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48"/>
          <w:szCs w:val="48"/>
        </w:rPr>
      </w:pPr>
      <w:r>
        <w:rPr>
          <w:rFonts w:ascii="仿宋" w:hAnsi="仿宋" w:eastAsia="仿宋"/>
          <w:sz w:val="84"/>
          <w:szCs w:val="84"/>
        </w:rPr>
        <w:drawing>
          <wp:inline distT="0" distB="0" distL="0" distR="0">
            <wp:extent cx="5287645" cy="1181100"/>
            <wp:effectExtent l="0" t="0" r="8255" b="0"/>
            <wp:docPr id="1026" name="图片 3"/>
            <wp:cNvGraphicFramePr/>
            <a:graphic xmlns:a="http://schemas.openxmlformats.org/drawingml/2006/main">
              <a:graphicData uri="http://schemas.openxmlformats.org/drawingml/2006/picture">
                <pic:pic xmlns:pic="http://schemas.openxmlformats.org/drawingml/2006/picture">
                  <pic:nvPicPr>
                    <pic:cNvPr id="1026" name="图片 3"/>
                    <pic:cNvPicPr/>
                  </pic:nvPicPr>
                  <pic:blipFill>
                    <a:blip r:embed="rId7" cstate="print"/>
                    <a:srcRect/>
                    <a:stretch>
                      <a:fillRect/>
                    </a:stretch>
                  </pic:blipFill>
                  <pic:spPr>
                    <a:xfrm>
                      <a:off x="0" y="0"/>
                      <a:ext cx="5287645" cy="1181100"/>
                    </a:xfrm>
                    <a:prstGeom prst="rect">
                      <a:avLst/>
                    </a:prstGeom>
                    <a:ln>
                      <a:noFill/>
                    </a:ln>
                  </pic:spPr>
                </pic:pic>
              </a:graphicData>
            </a:graphic>
          </wp:inline>
        </w:drawing>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48"/>
          <w:szCs w:val="48"/>
        </w:rPr>
      </w:pPr>
      <w:r>
        <w:rPr>
          <w:rFonts w:hint="eastAsia" w:ascii="宋体" w:hAnsi="宋体" w:eastAsia="宋体"/>
          <w:b/>
          <w:sz w:val="48"/>
          <w:szCs w:val="48"/>
          <w:lang w:val="en-US" w:eastAsia="zh-CN"/>
        </w:rPr>
        <w:t>清远校区</w:t>
      </w:r>
      <w:r>
        <w:rPr>
          <w:rFonts w:hint="eastAsia" w:ascii="宋体" w:hAnsi="宋体" w:eastAsia="宋体"/>
          <w:b/>
          <w:sz w:val="48"/>
          <w:szCs w:val="48"/>
        </w:rPr>
        <w:t>第二届七人制足球联赛</w:t>
      </w: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秩</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序</w:t>
      </w:r>
    </w:p>
    <w:p>
      <w:pPr>
        <w:jc w:val="center"/>
        <w:rPr>
          <w:rFonts w:ascii="宋体" w:hAnsi="宋体" w:eastAsia="宋体"/>
          <w:b/>
          <w:sz w:val="48"/>
          <w:szCs w:val="48"/>
        </w:rPr>
      </w:pPr>
    </w:p>
    <w:p>
      <w:pPr>
        <w:jc w:val="center"/>
        <w:rPr>
          <w:rFonts w:ascii="宋体" w:hAnsi="宋体" w:eastAsia="宋体"/>
          <w:b/>
          <w:sz w:val="48"/>
          <w:szCs w:val="48"/>
        </w:rPr>
      </w:pPr>
    </w:p>
    <w:p>
      <w:pPr>
        <w:jc w:val="center"/>
        <w:rPr>
          <w:rFonts w:ascii="宋体" w:hAnsi="宋体" w:eastAsia="宋体"/>
          <w:b/>
          <w:sz w:val="84"/>
          <w:szCs w:val="84"/>
        </w:rPr>
      </w:pPr>
      <w:r>
        <w:rPr>
          <w:rFonts w:hint="eastAsia" w:ascii="宋体" w:hAnsi="宋体" w:eastAsia="宋体"/>
          <w:b/>
          <w:sz w:val="84"/>
          <w:szCs w:val="84"/>
        </w:rPr>
        <w:t>册</w:t>
      </w:r>
    </w:p>
    <w:p>
      <w:pPr>
        <w:jc w:val="center"/>
        <w:rPr>
          <w:rFonts w:ascii="宋体" w:hAnsi="宋体" w:eastAsia="宋体"/>
          <w:b/>
          <w:sz w:val="48"/>
          <w:szCs w:val="48"/>
        </w:rPr>
      </w:pPr>
    </w:p>
    <w:p>
      <w:pPr>
        <w:jc w:val="left"/>
        <w:rPr>
          <w:rFonts w:hint="eastAsia" w:ascii="宋体" w:hAnsi="宋体" w:eastAsia="宋体"/>
          <w:b/>
          <w:sz w:val="24"/>
        </w:rPr>
      </w:pPr>
      <w:r>
        <w:rPr>
          <w:rFonts w:hint="eastAsia" w:ascii="宋体" w:hAnsi="宋体" w:eastAsia="宋体"/>
          <w:b/>
          <w:sz w:val="24"/>
        </w:rPr>
        <w:t>主办单位：广东建设职业技术学院</w:t>
      </w:r>
    </w:p>
    <w:p>
      <w:pPr>
        <w:jc w:val="left"/>
        <w:rPr>
          <w:rFonts w:hint="default" w:ascii="宋体" w:hAnsi="宋体" w:eastAsia="宋体"/>
          <w:b/>
          <w:sz w:val="24"/>
          <w:lang w:val="en-US" w:eastAsia="zh-CN"/>
        </w:rPr>
      </w:pPr>
      <w:r>
        <w:rPr>
          <w:rFonts w:hint="eastAsia" w:ascii="宋体" w:hAnsi="宋体" w:eastAsia="宋体"/>
          <w:b/>
          <w:sz w:val="24"/>
        </w:rPr>
        <w:t>承办单位</w:t>
      </w:r>
      <w:r>
        <w:rPr>
          <w:rFonts w:hint="eastAsia" w:ascii="宋体" w:hAnsi="宋体" w:eastAsia="宋体"/>
          <w:b/>
          <w:sz w:val="24"/>
          <w:lang w:eastAsia="zh-CN"/>
        </w:rPr>
        <w:t>：</w:t>
      </w:r>
      <w:r>
        <w:rPr>
          <w:rFonts w:hint="eastAsia" w:ascii="宋体" w:hAnsi="宋体" w:eastAsia="宋体"/>
          <w:b/>
          <w:sz w:val="24"/>
        </w:rPr>
        <w:t>体育运动委员会、</w:t>
      </w:r>
      <w:r>
        <w:rPr>
          <w:rFonts w:hint="eastAsia" w:ascii="宋体" w:hAnsi="宋体" w:eastAsia="宋体"/>
          <w:b/>
          <w:sz w:val="24"/>
          <w:lang w:val="en-US" w:eastAsia="zh-CN"/>
        </w:rPr>
        <w:t>公共课教学部、校团委</w:t>
      </w:r>
    </w:p>
    <w:p>
      <w:pPr>
        <w:jc w:val="left"/>
        <w:rPr>
          <w:rFonts w:ascii="宋体" w:hAnsi="宋体" w:eastAsia="宋体"/>
          <w:b/>
          <w:sz w:val="24"/>
        </w:rPr>
      </w:pPr>
      <w:r>
        <w:rPr>
          <w:rFonts w:hint="eastAsia" w:ascii="宋体" w:hAnsi="宋体" w:eastAsia="宋体"/>
          <w:b/>
          <w:sz w:val="24"/>
          <w:lang w:val="en-US" w:eastAsia="zh-CN"/>
        </w:rPr>
        <w:t>协办</w:t>
      </w:r>
      <w:r>
        <w:rPr>
          <w:rFonts w:hint="eastAsia" w:ascii="宋体" w:hAnsi="宋体" w:eastAsia="宋体"/>
          <w:b/>
          <w:sz w:val="24"/>
        </w:rPr>
        <w:t>单位：足球协会</w:t>
      </w:r>
    </w:p>
    <w:p>
      <w:pPr>
        <w:jc w:val="left"/>
        <w:rPr>
          <w:rFonts w:hint="default" w:ascii="宋体" w:hAnsi="宋体" w:eastAsia="宋体"/>
          <w:b/>
          <w:sz w:val="24"/>
          <w:lang w:val="en-US" w:eastAsia="zh-CN"/>
        </w:rPr>
      </w:pPr>
      <w:r>
        <w:rPr>
          <w:rFonts w:hint="eastAsia" w:ascii="宋体" w:hAnsi="宋体" w:eastAsia="宋体"/>
          <w:b/>
          <w:sz w:val="24"/>
        </w:rPr>
        <w:t>比赛时间：2021年</w:t>
      </w:r>
      <w:r>
        <w:rPr>
          <w:rFonts w:hint="eastAsia" w:ascii="宋体" w:hAnsi="宋体" w:eastAsia="宋体"/>
          <w:b/>
          <w:sz w:val="24"/>
          <w:lang w:val="en-US" w:eastAsia="zh-CN"/>
        </w:rPr>
        <w:t>11</w:t>
      </w:r>
      <w:r>
        <w:rPr>
          <w:rFonts w:hint="eastAsia" w:ascii="宋体" w:hAnsi="宋体" w:eastAsia="宋体"/>
          <w:b/>
          <w:sz w:val="24"/>
        </w:rPr>
        <w:t>月</w:t>
      </w:r>
      <w:r>
        <w:rPr>
          <w:rFonts w:hint="eastAsia" w:ascii="宋体" w:hAnsi="宋体" w:eastAsia="宋体"/>
          <w:b/>
          <w:sz w:val="24"/>
          <w:lang w:val="en-US" w:eastAsia="zh-CN"/>
        </w:rPr>
        <w:t>-12月</w:t>
      </w:r>
    </w:p>
    <w:p>
      <w:pPr>
        <w:rPr>
          <w:rFonts w:ascii="宋体" w:hAnsi="宋体" w:eastAsia="宋体"/>
          <w:b/>
          <w:sz w:val="24"/>
        </w:rPr>
      </w:pPr>
    </w:p>
    <w:p>
      <w:pPr>
        <w:jc w:val="left"/>
        <w:rPr>
          <w:rFonts w:ascii="宋体" w:hAnsi="宋体" w:eastAsia="宋体"/>
          <w:b/>
          <w:sz w:val="48"/>
          <w:szCs w:val="48"/>
        </w:rPr>
      </w:pPr>
    </w:p>
    <w:p>
      <w:pPr>
        <w:jc w:val="center"/>
        <w:rPr>
          <w:rFonts w:ascii="宋体" w:hAnsi="宋体" w:eastAsia="宋体"/>
          <w:b/>
          <w:sz w:val="48"/>
          <w:szCs w:val="48"/>
        </w:rPr>
      </w:pPr>
      <w:r>
        <w:rPr>
          <w:rFonts w:hint="eastAsia" w:ascii="宋体" w:hAnsi="宋体" w:eastAsia="宋体"/>
          <w:b/>
          <w:sz w:val="48"/>
          <w:szCs w:val="48"/>
        </w:rPr>
        <w:t>广东建设职业技术学院</w:t>
      </w:r>
    </w:p>
    <w:p>
      <w:pPr>
        <w:jc w:val="center"/>
        <w:rPr>
          <w:rFonts w:ascii="宋体" w:hAnsi="宋体" w:eastAsia="宋体"/>
          <w:b/>
          <w:sz w:val="48"/>
          <w:szCs w:val="48"/>
        </w:rPr>
      </w:pPr>
      <w:r>
        <w:rPr>
          <w:rFonts w:hint="eastAsia" w:ascii="宋体" w:hAnsi="宋体" w:eastAsia="宋体"/>
          <w:b/>
          <w:sz w:val="48"/>
          <w:szCs w:val="48"/>
          <w:lang w:val="en-US" w:eastAsia="zh-CN"/>
        </w:rPr>
        <w:t>清远校区第二届七人制</w:t>
      </w:r>
      <w:r>
        <w:rPr>
          <w:rFonts w:hint="eastAsia" w:ascii="宋体" w:hAnsi="宋体" w:eastAsia="宋体"/>
          <w:b/>
          <w:sz w:val="48"/>
          <w:szCs w:val="48"/>
        </w:rPr>
        <w:t>足球联赛规程</w:t>
      </w:r>
    </w:p>
    <w:p>
      <w:pPr>
        <w:jc w:val="left"/>
        <w:rPr>
          <w:rFonts w:ascii="宋体" w:hAnsi="宋体" w:eastAsia="宋体"/>
          <w:b/>
          <w:sz w:val="48"/>
          <w:szCs w:val="48"/>
        </w:rPr>
      </w:pP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一、主办单位：</w:t>
      </w:r>
    </w:p>
    <w:p>
      <w:pPr>
        <w:snapToGrid/>
        <w:spacing w:before="0" w:beforeAutospacing="0" w:after="0" w:afterAutospacing="0" w:line="240" w:lineRule="auto"/>
        <w:ind w:firstLine="420" w:firstLineChars="150"/>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广东建设职业技术学院</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i w:val="0"/>
          <w:caps w:val="0"/>
          <w:spacing w:val="0"/>
          <w:w w:val="100"/>
          <w:sz w:val="28"/>
          <w:szCs w:val="28"/>
        </w:rPr>
        <w:t>二、承办单位：</w:t>
      </w:r>
    </w:p>
    <w:p>
      <w:pPr>
        <w:snapToGrid/>
        <w:spacing w:before="0" w:beforeAutospacing="0" w:after="0" w:afterAutospacing="0" w:line="240" w:lineRule="auto"/>
        <w:ind w:left="699" w:leftChars="266" w:hanging="140" w:hangingChars="50"/>
        <w:jc w:val="both"/>
        <w:textAlignment w:val="baseline"/>
        <w:rPr>
          <w:rFonts w:hint="default" w:ascii="宋体" w:hAnsi="宋体" w:eastAsia="宋体"/>
          <w:b w:val="0"/>
          <w:i w:val="0"/>
          <w:caps w:val="0"/>
          <w:spacing w:val="0"/>
          <w:w w:val="100"/>
          <w:sz w:val="28"/>
          <w:szCs w:val="28"/>
          <w:lang w:val="en-US" w:eastAsia="zh-CN"/>
        </w:rPr>
      </w:pPr>
      <w:r>
        <w:rPr>
          <w:rFonts w:hint="eastAsia" w:ascii="宋体" w:hAnsi="宋体"/>
          <w:b w:val="0"/>
          <w:i w:val="0"/>
          <w:caps w:val="0"/>
          <w:spacing w:val="0"/>
          <w:w w:val="100"/>
          <w:sz w:val="28"/>
          <w:szCs w:val="28"/>
        </w:rPr>
        <w:t>广东建设职业技术学院体育运动委员会、</w:t>
      </w:r>
      <w:r>
        <w:rPr>
          <w:rFonts w:hint="eastAsia" w:ascii="宋体" w:hAnsi="宋体"/>
          <w:b w:val="0"/>
          <w:i w:val="0"/>
          <w:caps w:val="0"/>
          <w:spacing w:val="0"/>
          <w:w w:val="100"/>
          <w:sz w:val="28"/>
          <w:szCs w:val="28"/>
          <w:lang w:val="en-US" w:eastAsia="zh-CN"/>
        </w:rPr>
        <w:t>公共课教学部</w:t>
      </w:r>
      <w:r>
        <w:rPr>
          <w:rFonts w:hint="eastAsia" w:ascii="宋体" w:hAnsi="宋体"/>
          <w:b w:val="0"/>
          <w:i w:val="0"/>
          <w:caps w:val="0"/>
          <w:spacing w:val="0"/>
          <w:w w:val="100"/>
          <w:sz w:val="28"/>
          <w:szCs w:val="28"/>
          <w:lang w:eastAsia="zh-CN"/>
        </w:rPr>
        <w:t>、</w:t>
      </w:r>
      <w:r>
        <w:rPr>
          <w:rFonts w:hint="eastAsia" w:ascii="宋体" w:hAnsi="宋体"/>
          <w:b w:val="0"/>
          <w:i w:val="0"/>
          <w:caps w:val="0"/>
          <w:spacing w:val="0"/>
          <w:w w:val="100"/>
          <w:sz w:val="28"/>
          <w:szCs w:val="28"/>
          <w:lang w:val="en-US" w:eastAsia="zh-CN"/>
        </w:rPr>
        <w:t>校团委</w:t>
      </w: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三、协办单位</w:t>
      </w:r>
    </w:p>
    <w:p>
      <w:pPr>
        <w:snapToGrid/>
        <w:spacing w:before="0" w:beforeAutospacing="0" w:after="0" w:afterAutospacing="0" w:line="240" w:lineRule="auto"/>
        <w:ind w:firstLine="420" w:firstLineChars="150"/>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lang w:val="en-US" w:eastAsia="zh-CN"/>
        </w:rPr>
        <w:t>足球</w:t>
      </w:r>
      <w:r>
        <w:rPr>
          <w:rFonts w:hint="eastAsia" w:ascii="宋体" w:hAnsi="宋体"/>
          <w:b w:val="0"/>
          <w:i w:val="0"/>
          <w:caps w:val="0"/>
          <w:spacing w:val="0"/>
          <w:w w:val="100"/>
          <w:sz w:val="28"/>
          <w:szCs w:val="28"/>
        </w:rPr>
        <w:t>协会</w:t>
      </w: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四、竞赛日期和地点</w:t>
      </w:r>
    </w:p>
    <w:p>
      <w:pPr>
        <w:snapToGrid/>
        <w:spacing w:before="0" w:beforeAutospacing="0" w:after="0" w:afterAutospacing="0" w:line="240" w:lineRule="auto"/>
        <w:jc w:val="both"/>
        <w:textAlignment w:val="baseline"/>
        <w:rPr>
          <w:rFonts w:hint="default" w:ascii="宋体" w:hAnsi="宋体" w:eastAsiaTheme="minorEastAsia"/>
          <w:b w:val="0"/>
          <w:i w:val="0"/>
          <w:caps w:val="0"/>
          <w:spacing w:val="0"/>
          <w:w w:val="100"/>
          <w:sz w:val="28"/>
          <w:szCs w:val="28"/>
          <w:lang w:val="en-US" w:eastAsia="zh-CN"/>
        </w:rPr>
      </w:pPr>
      <w:r>
        <w:rPr>
          <w:rFonts w:hint="eastAsia" w:ascii="宋体" w:hAnsi="宋体"/>
          <w:b w:val="0"/>
          <w:i w:val="0"/>
          <w:caps w:val="0"/>
          <w:spacing w:val="0"/>
          <w:w w:val="100"/>
          <w:sz w:val="28"/>
          <w:szCs w:val="28"/>
        </w:rPr>
        <w:t>（一）比赛日期：</w:t>
      </w:r>
      <w:r>
        <w:rPr>
          <w:rFonts w:hint="eastAsia" w:ascii="宋体" w:hAnsi="宋体"/>
          <w:b w:val="0"/>
          <w:i w:val="0"/>
          <w:caps w:val="0"/>
          <w:spacing w:val="0"/>
          <w:w w:val="100"/>
          <w:sz w:val="28"/>
          <w:szCs w:val="28"/>
          <w:lang w:val="en-US" w:eastAsia="zh-CN"/>
        </w:rPr>
        <w:t>11</w:t>
      </w:r>
      <w:r>
        <w:rPr>
          <w:rFonts w:hint="eastAsia" w:ascii="宋体" w:hAnsi="宋体"/>
          <w:b w:val="0"/>
          <w:i w:val="0"/>
          <w:caps w:val="0"/>
          <w:spacing w:val="0"/>
          <w:w w:val="100"/>
          <w:sz w:val="28"/>
          <w:szCs w:val="28"/>
        </w:rPr>
        <w:t>月</w:t>
      </w:r>
      <w:r>
        <w:rPr>
          <w:rFonts w:hint="eastAsia" w:ascii="宋体" w:hAnsi="宋体"/>
          <w:b w:val="0"/>
          <w:i w:val="0"/>
          <w:caps w:val="0"/>
          <w:spacing w:val="0"/>
          <w:w w:val="100"/>
          <w:sz w:val="28"/>
          <w:szCs w:val="28"/>
          <w:lang w:eastAsia="zh-CN"/>
        </w:rPr>
        <w:t>—</w:t>
      </w:r>
      <w:r>
        <w:rPr>
          <w:rFonts w:hint="eastAsia" w:ascii="宋体" w:hAnsi="宋体"/>
          <w:b w:val="0"/>
          <w:i w:val="0"/>
          <w:caps w:val="0"/>
          <w:spacing w:val="0"/>
          <w:w w:val="100"/>
          <w:sz w:val="28"/>
          <w:szCs w:val="28"/>
          <w:lang w:val="en-US" w:eastAsia="zh-CN"/>
        </w:rPr>
        <w:t>12月</w:t>
      </w:r>
    </w:p>
    <w:p>
      <w:pPr>
        <w:snapToGrid/>
        <w:spacing w:before="0" w:beforeAutospacing="0" w:after="0" w:afterAutospacing="0" w:line="240" w:lineRule="auto"/>
        <w:jc w:val="both"/>
        <w:textAlignment w:val="baseline"/>
        <w:rPr>
          <w:rFonts w:ascii="宋体" w:hAnsi="宋体" w:cs="微软雅黑"/>
          <w:b w:val="0"/>
          <w:i w:val="0"/>
          <w:caps w:val="0"/>
          <w:spacing w:val="0"/>
          <w:w w:val="100"/>
          <w:sz w:val="28"/>
          <w:szCs w:val="28"/>
        </w:rPr>
      </w:pPr>
      <w:r>
        <w:rPr>
          <w:rFonts w:hint="eastAsia" w:ascii="宋体" w:hAnsi="宋体"/>
          <w:b w:val="0"/>
          <w:i w:val="0"/>
          <w:caps w:val="0"/>
          <w:spacing w:val="0"/>
          <w:w w:val="100"/>
          <w:sz w:val="28"/>
          <w:szCs w:val="28"/>
        </w:rPr>
        <w:t>（二）比赛地点：</w:t>
      </w:r>
      <w:r>
        <w:rPr>
          <w:rFonts w:hint="eastAsia" w:ascii="宋体" w:hAnsi="宋体"/>
          <w:b w:val="0"/>
          <w:i w:val="0"/>
          <w:caps w:val="0"/>
          <w:spacing w:val="0"/>
          <w:w w:val="100"/>
          <w:sz w:val="28"/>
          <w:szCs w:val="28"/>
          <w:lang w:eastAsia="zh-CN"/>
        </w:rPr>
        <w:t>清远校区</w:t>
      </w:r>
    </w:p>
    <w:p>
      <w:pPr>
        <w:snapToGrid/>
        <w:spacing w:before="0" w:beforeAutospacing="0" w:after="0" w:afterAutospacing="0" w:line="240" w:lineRule="auto"/>
        <w:jc w:val="both"/>
        <w:textAlignment w:val="baseline"/>
        <w:rPr>
          <w:rFonts w:ascii="宋体" w:hAnsi="宋体"/>
          <w:b/>
          <w:i w:val="0"/>
          <w:caps w:val="0"/>
          <w:spacing w:val="0"/>
          <w:w w:val="100"/>
          <w:sz w:val="28"/>
          <w:szCs w:val="28"/>
        </w:rPr>
      </w:pPr>
      <w:r>
        <w:rPr>
          <w:rFonts w:hint="eastAsia" w:ascii="宋体" w:hAnsi="宋体"/>
          <w:b w:val="0"/>
          <w:i w:val="0"/>
          <w:caps w:val="0"/>
          <w:spacing w:val="0"/>
          <w:w w:val="100"/>
          <w:sz w:val="28"/>
          <w:szCs w:val="28"/>
        </w:rPr>
        <w:t>五、</w:t>
      </w:r>
      <w:r>
        <w:rPr>
          <w:rFonts w:hint="eastAsia" w:ascii="宋体" w:hAnsi="宋体"/>
          <w:b/>
          <w:i w:val="0"/>
          <w:caps w:val="0"/>
          <w:spacing w:val="0"/>
          <w:w w:val="100"/>
          <w:sz w:val="28"/>
          <w:szCs w:val="28"/>
        </w:rPr>
        <w:t>参赛条件</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（一）参赛对象为</w:t>
      </w:r>
      <w:r>
        <w:rPr>
          <w:rFonts w:hint="eastAsia" w:ascii="宋体" w:hAnsi="宋体"/>
          <w:b w:val="0"/>
          <w:i w:val="0"/>
          <w:caps w:val="0"/>
          <w:spacing w:val="0"/>
          <w:w w:val="100"/>
          <w:sz w:val="28"/>
          <w:szCs w:val="28"/>
          <w:lang w:val="en-US" w:eastAsia="zh-CN"/>
        </w:rPr>
        <w:t>清远校区</w:t>
      </w:r>
      <w:r>
        <w:rPr>
          <w:rFonts w:hint="default" w:ascii="宋体" w:hAnsi="宋体"/>
          <w:b w:val="0"/>
          <w:i w:val="0"/>
          <w:caps w:val="0"/>
          <w:spacing w:val="0"/>
          <w:w w:val="100"/>
          <w:sz w:val="28"/>
          <w:szCs w:val="28"/>
          <w:lang w:val="en-US"/>
        </w:rPr>
        <w:t>19</w:t>
      </w:r>
      <w:r>
        <w:rPr>
          <w:rFonts w:hint="eastAsia" w:ascii="宋体" w:hAnsi="宋体"/>
          <w:b w:val="0"/>
          <w:i w:val="0"/>
          <w:caps w:val="0"/>
          <w:spacing w:val="0"/>
          <w:w w:val="100"/>
          <w:sz w:val="28"/>
          <w:szCs w:val="28"/>
        </w:rPr>
        <w:t>级、</w:t>
      </w:r>
      <w:r>
        <w:rPr>
          <w:rFonts w:hint="default" w:ascii="宋体" w:hAnsi="宋体"/>
          <w:b w:val="0"/>
          <w:i w:val="0"/>
          <w:caps w:val="0"/>
          <w:spacing w:val="0"/>
          <w:w w:val="100"/>
          <w:sz w:val="28"/>
          <w:szCs w:val="28"/>
          <w:lang w:val="en-US"/>
        </w:rPr>
        <w:t>20</w:t>
      </w:r>
      <w:r>
        <w:rPr>
          <w:rFonts w:hint="eastAsia" w:ascii="宋体" w:hAnsi="宋体"/>
          <w:b w:val="0"/>
          <w:i w:val="0"/>
          <w:caps w:val="0"/>
          <w:spacing w:val="0"/>
          <w:w w:val="100"/>
          <w:sz w:val="28"/>
          <w:szCs w:val="28"/>
        </w:rPr>
        <w:t>级</w:t>
      </w:r>
      <w:r>
        <w:rPr>
          <w:rFonts w:hint="eastAsia" w:ascii="宋体" w:hAnsi="宋体"/>
          <w:b w:val="0"/>
          <w:i w:val="0"/>
          <w:caps w:val="0"/>
          <w:spacing w:val="0"/>
          <w:w w:val="100"/>
          <w:sz w:val="28"/>
          <w:szCs w:val="28"/>
          <w:lang w:eastAsia="zh-CN"/>
        </w:rPr>
        <w:t>、</w:t>
      </w:r>
      <w:r>
        <w:rPr>
          <w:rFonts w:hint="eastAsia" w:ascii="宋体" w:hAnsi="宋体"/>
          <w:b w:val="0"/>
          <w:i w:val="0"/>
          <w:caps w:val="0"/>
          <w:spacing w:val="0"/>
          <w:w w:val="100"/>
          <w:sz w:val="28"/>
          <w:szCs w:val="28"/>
          <w:lang w:val="en-US" w:eastAsia="zh-CN"/>
        </w:rPr>
        <w:t>21级</w:t>
      </w:r>
      <w:r>
        <w:rPr>
          <w:rFonts w:hint="eastAsia" w:ascii="宋体" w:hAnsi="宋体"/>
          <w:b w:val="0"/>
          <w:i w:val="0"/>
          <w:caps w:val="0"/>
          <w:spacing w:val="0"/>
          <w:w w:val="100"/>
          <w:sz w:val="28"/>
          <w:szCs w:val="28"/>
        </w:rPr>
        <w:t>的</w:t>
      </w:r>
      <w:r>
        <w:rPr>
          <w:rFonts w:hint="eastAsia" w:ascii="宋体" w:hAnsi="宋体"/>
          <w:b w:val="0"/>
          <w:i w:val="0"/>
          <w:caps w:val="0"/>
          <w:spacing w:val="0"/>
          <w:w w:val="100"/>
          <w:sz w:val="28"/>
          <w:szCs w:val="28"/>
          <w:lang w:val="en-US" w:eastAsia="zh-CN"/>
        </w:rPr>
        <w:t>所有在校</w:t>
      </w:r>
      <w:r>
        <w:rPr>
          <w:rFonts w:hint="eastAsia" w:ascii="宋体" w:hAnsi="宋体"/>
          <w:b w:val="0"/>
          <w:i w:val="0"/>
          <w:caps w:val="0"/>
          <w:spacing w:val="0"/>
          <w:w w:val="100"/>
          <w:sz w:val="28"/>
          <w:szCs w:val="28"/>
        </w:rPr>
        <w:t>学生；</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（二）参赛运动员身体健康，无不宜参加剧烈运动的疾病；</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（三）参赛运动员需填写《运动风险告知书》；</w:t>
      </w:r>
    </w:p>
    <w:p>
      <w:pPr>
        <w:snapToGrid/>
        <w:spacing w:before="0" w:beforeAutospacing="0" w:after="0" w:afterAutospacing="0" w:line="240" w:lineRule="auto"/>
        <w:jc w:val="both"/>
        <w:textAlignment w:val="baseline"/>
        <w:rPr>
          <w:rFonts w:ascii="宋体" w:hAnsi="宋体"/>
          <w:b w:val="0"/>
          <w:i w:val="0"/>
          <w:caps w:val="0"/>
          <w:spacing w:val="0"/>
          <w:w w:val="100"/>
          <w:sz w:val="28"/>
          <w:szCs w:val="28"/>
        </w:rPr>
      </w:pPr>
      <w:r>
        <w:rPr>
          <w:rFonts w:hint="eastAsia" w:ascii="宋体" w:hAnsi="宋体"/>
          <w:b w:val="0"/>
          <w:i w:val="0"/>
          <w:caps w:val="0"/>
          <w:spacing w:val="0"/>
          <w:w w:val="100"/>
          <w:sz w:val="28"/>
          <w:szCs w:val="28"/>
        </w:rPr>
        <w:t>（四）参赛运动员需购买意外伤害保险。</w:t>
      </w:r>
    </w:p>
    <w:p>
      <w:pPr>
        <w:pStyle w:val="16"/>
        <w:snapToGrid/>
        <w:spacing w:before="0" w:beforeAutospacing="0" w:after="0" w:afterAutospacing="0" w:line="240" w:lineRule="auto"/>
        <w:ind w:firstLine="0" w:firstLineChars="0"/>
        <w:jc w:val="left"/>
        <w:textAlignment w:val="baseline"/>
        <w:rPr>
          <w:rStyle w:val="14"/>
          <w:rFonts w:ascii="宋体" w:hAnsi="宋体" w:cs="微软雅黑"/>
          <w:b/>
          <w:i w:val="0"/>
          <w:caps w:val="0"/>
          <w:color w:val="000000"/>
          <w:spacing w:val="0"/>
          <w:w w:val="100"/>
          <w:sz w:val="27"/>
          <w:szCs w:val="27"/>
        </w:rPr>
      </w:pPr>
      <w:r>
        <w:rPr>
          <w:rFonts w:hint="eastAsia" w:ascii="宋体" w:hAnsi="宋体"/>
          <w:b/>
          <w:i w:val="0"/>
          <w:caps w:val="0"/>
          <w:spacing w:val="0"/>
          <w:w w:val="100"/>
          <w:sz w:val="28"/>
          <w:szCs w:val="28"/>
        </w:rPr>
        <w:t>六、</w:t>
      </w:r>
      <w:r>
        <w:rPr>
          <w:rStyle w:val="14"/>
          <w:rFonts w:hint="eastAsia" w:ascii="宋体" w:hAnsi="宋体" w:cs="微软雅黑"/>
          <w:b/>
          <w:i w:val="0"/>
          <w:caps w:val="0"/>
          <w:color w:val="000000"/>
          <w:spacing w:val="0"/>
          <w:w w:val="100"/>
          <w:sz w:val="27"/>
          <w:szCs w:val="27"/>
        </w:rPr>
        <w:t>参赛组别及单位</w:t>
      </w:r>
    </w:p>
    <w:p>
      <w:pPr>
        <w:pStyle w:val="16"/>
        <w:snapToGrid/>
        <w:spacing w:before="0" w:beforeAutospacing="0" w:after="0" w:afterAutospacing="0" w:line="240" w:lineRule="auto"/>
        <w:ind w:firstLine="280" w:firstLineChars="100"/>
        <w:jc w:val="left"/>
        <w:textAlignment w:val="baseline"/>
        <w:rPr>
          <w:rFonts w:ascii="微软雅黑" w:hAnsi="微软雅黑" w:eastAsia="微软雅黑" w:cs="微软雅黑"/>
          <w:b/>
          <w:i w:val="0"/>
          <w:caps w:val="0"/>
          <w:spacing w:val="0"/>
          <w:w w:val="100"/>
          <w:sz w:val="30"/>
          <w:szCs w:val="30"/>
        </w:rPr>
      </w:pPr>
      <w:r>
        <w:rPr>
          <w:rFonts w:hint="eastAsia" w:ascii="宋体" w:hAnsi="宋体"/>
          <w:b w:val="0"/>
          <w:i w:val="0"/>
          <w:caps w:val="0"/>
          <w:spacing w:val="0"/>
          <w:w w:val="100"/>
          <w:sz w:val="28"/>
          <w:szCs w:val="28"/>
        </w:rPr>
        <w:t>（一）设置男子组。</w:t>
      </w:r>
    </w:p>
    <w:p>
      <w:pPr>
        <w:pStyle w:val="16"/>
        <w:snapToGrid/>
        <w:spacing w:before="0" w:beforeAutospacing="0" w:after="0" w:afterAutospacing="0" w:line="240" w:lineRule="auto"/>
        <w:ind w:firstLine="280" w:firstLineChars="100"/>
        <w:jc w:val="left"/>
        <w:textAlignment w:val="baseline"/>
        <w:rPr>
          <w:rFonts w:hint="eastAsia" w:ascii="宋体" w:hAnsi="宋体" w:cs="微软雅黑"/>
          <w:b w:val="0"/>
          <w:i w:val="0"/>
          <w:caps w:val="0"/>
          <w:spacing w:val="0"/>
          <w:w w:val="100"/>
          <w:sz w:val="28"/>
          <w:szCs w:val="28"/>
        </w:rPr>
      </w:pPr>
      <w:r>
        <w:rPr>
          <w:rFonts w:hint="eastAsia" w:ascii="宋体" w:hAnsi="宋体" w:cs="微软雅黑"/>
          <w:b w:val="0"/>
          <w:i w:val="0"/>
          <w:caps w:val="0"/>
          <w:spacing w:val="0"/>
          <w:w w:val="100"/>
          <w:sz w:val="28"/>
          <w:szCs w:val="28"/>
        </w:rPr>
        <w:t>（二）</w:t>
      </w:r>
      <w:r>
        <w:rPr>
          <w:rFonts w:hint="eastAsia" w:ascii="宋体" w:hAnsi="宋体" w:cs="微软雅黑"/>
          <w:b w:val="0"/>
          <w:i w:val="0"/>
          <w:caps w:val="0"/>
          <w:spacing w:val="0"/>
          <w:w w:val="100"/>
          <w:sz w:val="28"/>
          <w:szCs w:val="28"/>
          <w:lang w:val="en-US" w:eastAsia="zh-CN"/>
        </w:rPr>
        <w:t>清远校区各二级学院</w:t>
      </w:r>
      <w:r>
        <w:rPr>
          <w:rFonts w:hint="eastAsia" w:ascii="宋体" w:hAnsi="宋体" w:cs="微软雅黑"/>
          <w:b w:val="0"/>
          <w:i w:val="0"/>
          <w:caps w:val="0"/>
          <w:spacing w:val="0"/>
          <w:w w:val="100"/>
          <w:sz w:val="28"/>
          <w:szCs w:val="28"/>
        </w:rPr>
        <w:t>。</w:t>
      </w:r>
    </w:p>
    <w:p>
      <w:pPr>
        <w:pStyle w:val="16"/>
        <w:numPr>
          <w:ilvl w:val="0"/>
          <w:numId w:val="1"/>
        </w:numPr>
        <w:snapToGrid/>
        <w:spacing w:before="0" w:beforeAutospacing="0" w:after="0" w:afterAutospacing="0" w:line="240" w:lineRule="auto"/>
        <w:ind w:firstLineChars="0"/>
        <w:jc w:val="both"/>
        <w:textAlignment w:val="baseline"/>
        <w:rPr>
          <w:rFonts w:ascii="宋体" w:hAnsi="宋体"/>
          <w:b/>
          <w:i w:val="0"/>
          <w:caps w:val="0"/>
          <w:spacing w:val="0"/>
          <w:w w:val="100"/>
          <w:sz w:val="28"/>
          <w:szCs w:val="28"/>
        </w:rPr>
      </w:pPr>
      <w:r>
        <w:rPr>
          <w:rFonts w:hint="eastAsia" w:ascii="宋体" w:hAnsi="宋体"/>
          <w:b/>
          <w:i w:val="0"/>
          <w:caps w:val="0"/>
          <w:spacing w:val="0"/>
          <w:w w:val="100"/>
          <w:sz w:val="28"/>
          <w:szCs w:val="28"/>
        </w:rPr>
        <w:t>报名规定和办法</w:t>
      </w:r>
    </w:p>
    <w:p>
      <w:pPr>
        <w:snapToGrid/>
        <w:spacing w:before="0" w:beforeAutospacing="0" w:after="0" w:afterAutospacing="0" w:line="240" w:lineRule="auto"/>
        <w:jc w:val="left"/>
        <w:textAlignment w:val="baseline"/>
        <w:rPr>
          <w:rFonts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（一）每队可报</w:t>
      </w:r>
      <w:r>
        <w:rPr>
          <w:rFonts w:hint="eastAsia" w:ascii="宋体" w:hAnsi="宋体" w:cs="微软雅黑"/>
          <w:b w:val="0"/>
          <w:i w:val="0"/>
          <w:caps w:val="0"/>
          <w:spacing w:val="0"/>
          <w:w w:val="100"/>
          <w:sz w:val="30"/>
          <w:szCs w:val="30"/>
          <w:lang w:val="en-US" w:eastAsia="zh-CN"/>
        </w:rPr>
        <w:t>12</w:t>
      </w:r>
      <w:r>
        <w:rPr>
          <w:rFonts w:hint="eastAsia" w:ascii="宋体" w:hAnsi="宋体" w:cs="微软雅黑"/>
          <w:b w:val="0"/>
          <w:i w:val="0"/>
          <w:caps w:val="0"/>
          <w:spacing w:val="0"/>
          <w:w w:val="100"/>
          <w:sz w:val="30"/>
          <w:szCs w:val="30"/>
        </w:rPr>
        <w:t>人。</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（二）报名后不得更改、调整和补充。</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三</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每队需要领队1名，原则上由各学院负责文体项目的老师担任。报教练1名，由各学院学生会文体部负责人担任。</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（四）报名日期及要求</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eastAsia="zh-CN"/>
        </w:rPr>
      </w:pPr>
      <w:r>
        <w:rPr>
          <w:rFonts w:hint="eastAsia" w:ascii="宋体" w:hAnsi="宋体" w:cs="微软雅黑"/>
          <w:b w:val="0"/>
          <w:i w:val="0"/>
          <w:caps w:val="0"/>
          <w:spacing w:val="0"/>
          <w:w w:val="100"/>
          <w:sz w:val="30"/>
          <w:szCs w:val="30"/>
          <w:lang w:val="en-US" w:eastAsia="zh-CN"/>
        </w:rPr>
        <w:t xml:space="preserve">      11</w:t>
      </w:r>
      <w:r>
        <w:rPr>
          <w:rFonts w:hint="eastAsia" w:ascii="宋体" w:hAnsi="宋体" w:cs="微软雅黑"/>
          <w:b w:val="0"/>
          <w:i w:val="0"/>
          <w:caps w:val="0"/>
          <w:spacing w:val="0"/>
          <w:w w:val="100"/>
          <w:sz w:val="30"/>
          <w:szCs w:val="30"/>
        </w:rPr>
        <w:t>月</w:t>
      </w:r>
      <w:r>
        <w:rPr>
          <w:rFonts w:hint="eastAsia" w:ascii="宋体" w:hAnsi="宋体" w:cs="微软雅黑"/>
          <w:b w:val="0"/>
          <w:i w:val="0"/>
          <w:caps w:val="0"/>
          <w:spacing w:val="0"/>
          <w:w w:val="100"/>
          <w:sz w:val="30"/>
          <w:szCs w:val="30"/>
          <w:lang w:val="en-US" w:eastAsia="zh-CN"/>
        </w:rPr>
        <w:t>25</w:t>
      </w:r>
      <w:r>
        <w:rPr>
          <w:rFonts w:hint="eastAsia" w:ascii="宋体" w:hAnsi="宋体" w:cs="微软雅黑"/>
          <w:b w:val="0"/>
          <w:i w:val="0"/>
          <w:caps w:val="0"/>
          <w:spacing w:val="0"/>
          <w:w w:val="100"/>
          <w:sz w:val="30"/>
          <w:szCs w:val="30"/>
        </w:rPr>
        <w:t>日前将报名表交到学院</w:t>
      </w:r>
      <w:r>
        <w:rPr>
          <w:rFonts w:hint="eastAsia" w:ascii="宋体" w:hAnsi="宋体" w:cs="微软雅黑"/>
          <w:b w:val="0"/>
          <w:i w:val="0"/>
          <w:caps w:val="0"/>
          <w:spacing w:val="0"/>
          <w:w w:val="100"/>
          <w:sz w:val="30"/>
          <w:szCs w:val="30"/>
          <w:lang w:val="en-US" w:eastAsia="zh-CN"/>
        </w:rPr>
        <w:t>足球</w:t>
      </w:r>
      <w:r>
        <w:rPr>
          <w:rFonts w:hint="eastAsia" w:ascii="宋体" w:hAnsi="宋体" w:cs="微软雅黑"/>
          <w:b w:val="0"/>
          <w:i w:val="0"/>
          <w:caps w:val="0"/>
          <w:spacing w:val="0"/>
          <w:w w:val="100"/>
          <w:sz w:val="30"/>
          <w:szCs w:val="30"/>
        </w:rPr>
        <w:t>协会</w:t>
      </w:r>
      <w:r>
        <w:rPr>
          <w:rFonts w:hint="eastAsia" w:ascii="宋体" w:hAnsi="宋体" w:cs="微软雅黑"/>
          <w:b w:val="0"/>
          <w:i w:val="0"/>
          <w:caps w:val="0"/>
          <w:spacing w:val="0"/>
          <w:w w:val="100"/>
          <w:sz w:val="30"/>
          <w:szCs w:val="30"/>
          <w:lang w:eastAsia="zh-CN"/>
        </w:rPr>
        <w:t>。</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五</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rPr>
        <w:t>资格规定</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1.参赛运动员必须是本校在校全日制注册并身体健康无重大疾病的学生，并且只能代表</w:t>
      </w:r>
      <w:r>
        <w:rPr>
          <w:rFonts w:hint="eastAsia" w:ascii="宋体" w:hAnsi="宋体" w:cs="微软雅黑"/>
          <w:b w:val="0"/>
          <w:i w:val="0"/>
          <w:caps w:val="0"/>
          <w:spacing w:val="0"/>
          <w:w w:val="100"/>
          <w:sz w:val="30"/>
          <w:szCs w:val="30"/>
          <w:lang w:val="en-US" w:eastAsia="zh-CN"/>
        </w:rPr>
        <w:t>本学院</w:t>
      </w:r>
      <w:r>
        <w:rPr>
          <w:rFonts w:hint="eastAsia" w:ascii="宋体" w:hAnsi="宋体" w:cs="微软雅黑"/>
          <w:b w:val="0"/>
          <w:i w:val="0"/>
          <w:caps w:val="0"/>
          <w:spacing w:val="0"/>
          <w:w w:val="100"/>
          <w:sz w:val="30"/>
          <w:szCs w:val="30"/>
        </w:rPr>
        <w:t>参加比赛。</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2.参赛运动员在报名表中必须亲自签名，视为参加者已对参加活动存在风险和意外已做了审慎地评估并愿意自行承担由此产生的一切后果。</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eastAsia="zh-CN"/>
        </w:rPr>
      </w:pPr>
      <w:r>
        <w:rPr>
          <w:rFonts w:hint="eastAsia" w:ascii="宋体" w:hAnsi="宋体" w:cs="微软雅黑"/>
          <w:b w:val="0"/>
          <w:i w:val="0"/>
          <w:caps w:val="0"/>
          <w:spacing w:val="0"/>
          <w:w w:val="100"/>
          <w:sz w:val="30"/>
          <w:szCs w:val="30"/>
        </w:rPr>
        <w:t>3.凡参赛的学生必须持有有效证件（学生证或身份证）报名，上场比赛。</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hint="eastAsia" w:cs="微软雅黑" w:asciiTheme="minorEastAsia" w:hAnsiTheme="minorEastAsia" w:eastAsiaTheme="minorEastAsia"/>
          <w:color w:val="000000"/>
          <w:sz w:val="28"/>
          <w:szCs w:val="28"/>
          <w:lang w:val="en-US" w:eastAsia="zh-CN"/>
        </w:rPr>
      </w:pPr>
      <w:r>
        <w:rPr>
          <w:rStyle w:val="14"/>
          <w:rFonts w:hint="eastAsia" w:cs="微软雅黑" w:asciiTheme="minorEastAsia" w:hAnsiTheme="minorEastAsia"/>
          <w:color w:val="000000"/>
          <w:sz w:val="28"/>
          <w:szCs w:val="28"/>
          <w:lang w:val="en-US" w:eastAsia="zh-CN"/>
        </w:rPr>
        <w:t>八</w:t>
      </w:r>
      <w:r>
        <w:rPr>
          <w:rStyle w:val="14"/>
          <w:rFonts w:hint="eastAsia" w:cs="微软雅黑" w:asciiTheme="minorEastAsia" w:hAnsiTheme="minorEastAsia"/>
          <w:color w:val="000000"/>
          <w:sz w:val="28"/>
          <w:szCs w:val="28"/>
        </w:rPr>
        <w:t>、竞赛</w:t>
      </w:r>
      <w:r>
        <w:rPr>
          <w:rStyle w:val="14"/>
          <w:rFonts w:hint="eastAsia" w:cs="微软雅黑" w:asciiTheme="minorEastAsia" w:hAnsiTheme="minorEastAsia"/>
          <w:color w:val="000000"/>
          <w:sz w:val="28"/>
          <w:szCs w:val="28"/>
          <w:lang w:val="en-US" w:eastAsia="zh-CN"/>
        </w:rPr>
        <w:t>办法</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一</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rPr>
        <w:t>、队员人数</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(1)一场比赛应由两队参加，每队上场队员不得多于7人，其中必须有1人为守门员。如果比赛前任何一队队员少于5人或在比赛中队员被罚出场致使场内队员少于5人时，该场比赛队员少的队视为弃权，对方2:0胜，如对方净胜球数超过2个，则按实际比分计。</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(2)循环赛期间每个球员必须上场比赛，小组赛换人名额不</w:t>
      </w:r>
      <w:r>
        <w:rPr>
          <w:rFonts w:hint="eastAsia" w:ascii="宋体" w:hAnsi="宋体" w:cs="微软雅黑"/>
          <w:b w:val="0"/>
          <w:i w:val="0"/>
          <w:caps w:val="0"/>
          <w:spacing w:val="0"/>
          <w:w w:val="100"/>
          <w:sz w:val="30"/>
          <w:szCs w:val="30"/>
          <w:lang w:val="en-US" w:eastAsia="zh-CN"/>
        </w:rPr>
        <w:t>限</w:t>
      </w:r>
      <w:r>
        <w:rPr>
          <w:rFonts w:hint="eastAsia" w:ascii="宋体" w:hAnsi="宋体" w:cs="微软雅黑"/>
          <w:b w:val="0"/>
          <w:i w:val="0"/>
          <w:caps w:val="0"/>
          <w:spacing w:val="0"/>
          <w:w w:val="100"/>
          <w:sz w:val="30"/>
          <w:szCs w:val="30"/>
        </w:rPr>
        <w:t>（下场球员不许再上场）。决赛每支队只允许使用</w:t>
      </w:r>
      <w:r>
        <w:rPr>
          <w:rFonts w:hint="eastAsia" w:ascii="宋体" w:hAnsi="宋体" w:cs="微软雅黑"/>
          <w:b w:val="0"/>
          <w:i w:val="0"/>
          <w:caps w:val="0"/>
          <w:spacing w:val="0"/>
          <w:w w:val="100"/>
          <w:sz w:val="30"/>
          <w:szCs w:val="30"/>
          <w:lang w:val="en-US" w:eastAsia="zh-CN"/>
        </w:rPr>
        <w:t>五</w:t>
      </w:r>
      <w:r>
        <w:rPr>
          <w:rFonts w:hint="eastAsia" w:ascii="宋体" w:hAnsi="宋体" w:cs="微软雅黑"/>
          <w:b w:val="0"/>
          <w:i w:val="0"/>
          <w:caps w:val="0"/>
          <w:spacing w:val="0"/>
          <w:w w:val="100"/>
          <w:sz w:val="30"/>
          <w:szCs w:val="30"/>
        </w:rPr>
        <w:t>个换人名额。</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二</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rPr>
        <w:t>、队员装备</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(1)比赛禁止穿着“六颗钉”和“钢钉”足球鞋，只允许TF钉，碎钉；上场必须佩戴护腿板，但禁止使用钢造护腿板，上场队员禁止佩戴饰物，队员服装统一，号码必须固定，队长戴袖标，违者不得上场比赛。</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(2)球队的比赛服装由参赛球队自行购买，还有其它比赛用具各队自理。</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lang w:val="en-US" w:eastAsia="zh-CN"/>
        </w:rPr>
        <w:t>三</w:t>
      </w:r>
      <w:r>
        <w:rPr>
          <w:rFonts w:hint="eastAsia" w:ascii="宋体" w:hAnsi="宋体" w:cs="微软雅黑"/>
          <w:b w:val="0"/>
          <w:i w:val="0"/>
          <w:caps w:val="0"/>
          <w:spacing w:val="0"/>
          <w:w w:val="100"/>
          <w:sz w:val="30"/>
          <w:szCs w:val="30"/>
          <w:lang w:eastAsia="zh-CN"/>
        </w:rPr>
        <w:t>）</w:t>
      </w:r>
      <w:r>
        <w:rPr>
          <w:rFonts w:hint="eastAsia" w:ascii="宋体" w:hAnsi="宋体" w:cs="微软雅黑"/>
          <w:b w:val="0"/>
          <w:i w:val="0"/>
          <w:caps w:val="0"/>
          <w:spacing w:val="0"/>
          <w:w w:val="100"/>
          <w:sz w:val="30"/>
          <w:szCs w:val="30"/>
        </w:rPr>
        <w:t>、比赛事宜</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(1)某队迟到5分钟以内的，则被判处0:1落后，迟到15分钟以上按自动弃权处理，本场裁判有权判该队本场比赛0：2失败。</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(2)比赛采用7人制，以单循环作赛进行比赛，比赛时间分为两个30分钟相等的半场。在每半场比赛因各种原因损失的所有时间会有补时。在每半场比赛结束时，如因执行罚点球，应允许延长时间执行罚完点球为止。</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(3)上下半场之间的休息时间不得超过15分钟。</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(4)半决赛及决赛，若在比赛时间内不能决出胜负，立即进行点球决战。</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(5)每场比赛允许填报8-1</w:t>
      </w:r>
      <w:r>
        <w:rPr>
          <w:rFonts w:hint="eastAsia" w:ascii="宋体" w:hAnsi="宋体" w:cs="微软雅黑"/>
          <w:b w:val="0"/>
          <w:i w:val="0"/>
          <w:caps w:val="0"/>
          <w:spacing w:val="0"/>
          <w:w w:val="100"/>
          <w:sz w:val="30"/>
          <w:szCs w:val="30"/>
          <w:lang w:val="en-US" w:eastAsia="zh-CN"/>
        </w:rPr>
        <w:t>5</w:t>
      </w:r>
      <w:r>
        <w:rPr>
          <w:rFonts w:hint="eastAsia" w:ascii="宋体" w:hAnsi="宋体" w:cs="微软雅黑"/>
          <w:b w:val="0"/>
          <w:i w:val="0"/>
          <w:caps w:val="0"/>
          <w:spacing w:val="0"/>
          <w:w w:val="100"/>
          <w:sz w:val="30"/>
          <w:szCs w:val="30"/>
        </w:rPr>
        <w:t>名运动员，其中1-</w:t>
      </w:r>
      <w:r>
        <w:rPr>
          <w:rFonts w:hint="eastAsia" w:ascii="宋体" w:hAnsi="宋体" w:cs="微软雅黑"/>
          <w:b w:val="0"/>
          <w:i w:val="0"/>
          <w:caps w:val="0"/>
          <w:spacing w:val="0"/>
          <w:w w:val="100"/>
          <w:sz w:val="30"/>
          <w:szCs w:val="30"/>
          <w:lang w:val="en-US" w:eastAsia="zh-CN"/>
        </w:rPr>
        <w:t>8</w:t>
      </w:r>
      <w:r>
        <w:rPr>
          <w:rFonts w:hint="eastAsia" w:ascii="宋体" w:hAnsi="宋体" w:cs="微软雅黑"/>
          <w:b w:val="0"/>
          <w:i w:val="0"/>
          <w:caps w:val="0"/>
          <w:spacing w:val="0"/>
          <w:w w:val="100"/>
          <w:sz w:val="30"/>
          <w:szCs w:val="30"/>
        </w:rPr>
        <w:t>名替补运动员，但只可替换</w:t>
      </w:r>
      <w:r>
        <w:rPr>
          <w:rFonts w:hint="eastAsia" w:ascii="宋体" w:hAnsi="宋体" w:cs="微软雅黑"/>
          <w:b w:val="0"/>
          <w:i w:val="0"/>
          <w:caps w:val="0"/>
          <w:spacing w:val="0"/>
          <w:w w:val="100"/>
          <w:sz w:val="30"/>
          <w:szCs w:val="30"/>
          <w:lang w:val="en-US" w:eastAsia="zh-CN"/>
        </w:rPr>
        <w:t>5</w:t>
      </w:r>
      <w:r>
        <w:rPr>
          <w:rFonts w:hint="eastAsia" w:ascii="宋体" w:hAnsi="宋体" w:cs="微软雅黑"/>
          <w:b w:val="0"/>
          <w:i w:val="0"/>
          <w:caps w:val="0"/>
          <w:spacing w:val="0"/>
          <w:w w:val="100"/>
          <w:sz w:val="30"/>
          <w:szCs w:val="30"/>
        </w:rPr>
        <w:t>名运动员（含伤员替换）。</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(6)参赛球队需提前20分钟到达比赛场地，向足协组织部上交参赛运动员的学生证并由第四官员进行检录，各参赛运动员必须是该广建院在校的报名参赛学生，若发现冒名顶替，取消该球队参赛资格。</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(7)如因特殊情况的干扰，造成比赛中断，经足协组织部的多方努力仍未能恢复比赛，当时的比赛成绩有效，必须在24小时内另选场地补足60分钟（包括罚球点球）。</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(8)如有不可抗拒的原因，需更改比赛日期，需上报</w:t>
      </w:r>
      <w:r>
        <w:rPr>
          <w:rFonts w:hint="eastAsia" w:ascii="宋体" w:hAnsi="宋体" w:cs="微软雅黑"/>
          <w:b w:val="0"/>
          <w:i w:val="0"/>
          <w:caps w:val="0"/>
          <w:spacing w:val="0"/>
          <w:w w:val="100"/>
          <w:sz w:val="30"/>
          <w:szCs w:val="30"/>
          <w:lang w:val="en-US" w:eastAsia="zh-CN"/>
        </w:rPr>
        <w:t>仲裁委员会</w:t>
      </w:r>
      <w:r>
        <w:rPr>
          <w:rFonts w:hint="eastAsia" w:ascii="宋体" w:hAnsi="宋体" w:cs="微软雅黑"/>
          <w:b w:val="0"/>
          <w:i w:val="0"/>
          <w:caps w:val="0"/>
          <w:spacing w:val="0"/>
          <w:w w:val="100"/>
          <w:sz w:val="30"/>
          <w:szCs w:val="30"/>
        </w:rPr>
        <w:t>并由</w:t>
      </w:r>
      <w:r>
        <w:rPr>
          <w:rFonts w:hint="eastAsia" w:ascii="宋体" w:hAnsi="宋体" w:cs="微软雅黑"/>
          <w:b w:val="0"/>
          <w:i w:val="0"/>
          <w:caps w:val="0"/>
          <w:spacing w:val="0"/>
          <w:w w:val="100"/>
          <w:sz w:val="30"/>
          <w:szCs w:val="30"/>
          <w:lang w:val="en-US" w:eastAsia="zh-CN"/>
        </w:rPr>
        <w:t>仲裁委员会</w:t>
      </w:r>
      <w:r>
        <w:rPr>
          <w:rFonts w:hint="eastAsia" w:ascii="宋体" w:hAnsi="宋体" w:cs="微软雅黑"/>
          <w:b w:val="0"/>
          <w:i w:val="0"/>
          <w:caps w:val="0"/>
          <w:spacing w:val="0"/>
          <w:w w:val="100"/>
          <w:sz w:val="30"/>
          <w:szCs w:val="30"/>
        </w:rPr>
        <w:t>做出决定。</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(9)凡弄虚作假、冒名顶替或采用其它违背体育精神的不道德行为的参赛队，一经查证，该参赛队相关成绩一律取消，判对方获胜。</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(10)友谊第一，比赛第二，在比胜过程中不得与对手、裁判发生冲突，情节严重且不听劝阻者罚出场外，在比赛过程中严格服从裁判裁定。队员不应有激怒观众或公开对裁判员的裁决表示不满的举动；队长必须以体育道德精神的态度与记录台工作人员交谈，其它任何人员不允许与记录台工作人员交谈，干扰他们的工作；队员对裁判的判罚有异议，必须由本系队长向裁判长提出，不得直接与裁判交涉，否则，黄牌警告，情节严重的，取消比赛资格。</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zh-CN"/>
        </w:rPr>
      </w:pPr>
      <w:r>
        <w:rPr>
          <w:rFonts w:hint="eastAsia" w:ascii="宋体" w:hAnsi="宋体" w:cs="微软雅黑"/>
          <w:b w:val="0"/>
          <w:i w:val="0"/>
          <w:caps w:val="0"/>
          <w:spacing w:val="0"/>
          <w:w w:val="100"/>
          <w:sz w:val="30"/>
          <w:szCs w:val="30"/>
          <w:lang w:val="zh-CN"/>
        </w:rPr>
        <w:t>（</w:t>
      </w:r>
      <w:r>
        <w:rPr>
          <w:rFonts w:hint="eastAsia" w:ascii="宋体" w:hAnsi="宋体" w:cs="微软雅黑"/>
          <w:b w:val="0"/>
          <w:i w:val="0"/>
          <w:caps w:val="0"/>
          <w:spacing w:val="0"/>
          <w:w w:val="100"/>
          <w:sz w:val="30"/>
          <w:szCs w:val="30"/>
          <w:lang w:val="en-US" w:eastAsia="zh-CN"/>
        </w:rPr>
        <w:t>四</w:t>
      </w:r>
      <w:r>
        <w:rPr>
          <w:rFonts w:hint="eastAsia" w:ascii="宋体" w:hAnsi="宋体" w:cs="微软雅黑"/>
          <w:b w:val="0"/>
          <w:i w:val="0"/>
          <w:caps w:val="0"/>
          <w:spacing w:val="0"/>
          <w:w w:val="100"/>
          <w:sz w:val="30"/>
          <w:szCs w:val="30"/>
          <w:lang w:val="zh-CN"/>
        </w:rPr>
        <w:t>）、比赛方式</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zh-CN"/>
        </w:rPr>
      </w:pPr>
      <w:r>
        <w:rPr>
          <w:rFonts w:hint="eastAsia" w:ascii="宋体" w:hAnsi="宋体" w:cs="微软雅黑"/>
          <w:b w:val="0"/>
          <w:i w:val="0"/>
          <w:caps w:val="0"/>
          <w:spacing w:val="0"/>
          <w:w w:val="100"/>
          <w:sz w:val="30"/>
          <w:szCs w:val="30"/>
          <w:lang w:val="zh-CN"/>
        </w:rPr>
        <w:t>第一阶段：</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赛事共由</w:t>
      </w:r>
      <w:r>
        <w:rPr>
          <w:rFonts w:hint="eastAsia" w:ascii="宋体" w:hAnsi="宋体" w:cs="微软雅黑"/>
          <w:b w:val="0"/>
          <w:i w:val="0"/>
          <w:caps w:val="0"/>
          <w:spacing w:val="0"/>
          <w:w w:val="100"/>
          <w:sz w:val="30"/>
          <w:szCs w:val="30"/>
          <w:lang w:val="en-US" w:eastAsia="zh-CN"/>
        </w:rPr>
        <w:t>6</w:t>
      </w:r>
      <w:r>
        <w:rPr>
          <w:rFonts w:hint="eastAsia" w:ascii="宋体" w:hAnsi="宋体" w:cs="微软雅黑"/>
          <w:b w:val="0"/>
          <w:i w:val="0"/>
          <w:caps w:val="0"/>
          <w:spacing w:val="0"/>
          <w:w w:val="100"/>
          <w:sz w:val="30"/>
          <w:szCs w:val="30"/>
        </w:rPr>
        <w:t>支球队组成，比赛以单循环方式进行得分计算：每场赛事胜方得3分，负方无分，和局两队各得1分。如果两队或两队以上积分相等，依下列顺序排列名次:</w:t>
      </w:r>
      <w:r>
        <w:rPr>
          <w:rFonts w:hint="eastAsia" w:ascii="宋体" w:hAnsi="宋体" w:cs="微软雅黑"/>
          <w:b w:val="0"/>
          <w:i w:val="0"/>
          <w:caps w:val="0"/>
          <w:spacing w:val="0"/>
          <w:w w:val="100"/>
          <w:sz w:val="30"/>
          <w:szCs w:val="30"/>
        </w:rPr>
        <w:br w:type="textWrapping"/>
      </w:r>
      <w:r>
        <w:rPr>
          <w:rFonts w:hint="eastAsia" w:ascii="宋体" w:hAnsi="宋体" w:cs="微软雅黑"/>
          <w:b w:val="0"/>
          <w:i w:val="0"/>
          <w:caps w:val="0"/>
          <w:spacing w:val="0"/>
          <w:w w:val="100"/>
          <w:sz w:val="30"/>
          <w:szCs w:val="30"/>
        </w:rPr>
        <w:t>(1)积分相等队在联赛全部比赛中净胜球多者，名次列前；</w:t>
      </w:r>
      <w:r>
        <w:rPr>
          <w:rFonts w:hint="eastAsia" w:ascii="宋体" w:hAnsi="宋体" w:cs="微软雅黑"/>
          <w:b w:val="0"/>
          <w:i w:val="0"/>
          <w:caps w:val="0"/>
          <w:spacing w:val="0"/>
          <w:w w:val="100"/>
          <w:sz w:val="30"/>
          <w:szCs w:val="30"/>
        </w:rPr>
        <w:br w:type="textWrapping"/>
      </w:r>
      <w:r>
        <w:rPr>
          <w:rFonts w:hint="eastAsia" w:ascii="宋体" w:hAnsi="宋体" w:cs="微软雅黑"/>
          <w:b w:val="0"/>
          <w:i w:val="0"/>
          <w:caps w:val="0"/>
          <w:spacing w:val="0"/>
          <w:w w:val="100"/>
          <w:sz w:val="30"/>
          <w:szCs w:val="30"/>
        </w:rPr>
        <w:t>(2)积分相等队在联赛全部比赛中进球数多者，名次列前；</w:t>
      </w:r>
      <w:r>
        <w:rPr>
          <w:rFonts w:hint="eastAsia" w:ascii="宋体" w:hAnsi="宋体" w:cs="微软雅黑"/>
          <w:b w:val="0"/>
          <w:i w:val="0"/>
          <w:caps w:val="0"/>
          <w:spacing w:val="0"/>
          <w:w w:val="100"/>
          <w:sz w:val="30"/>
          <w:szCs w:val="30"/>
        </w:rPr>
        <w:br w:type="textWrapping"/>
      </w:r>
      <w:r>
        <w:rPr>
          <w:rFonts w:hint="eastAsia" w:ascii="宋体" w:hAnsi="宋体" w:cs="微软雅黑"/>
          <w:b w:val="0"/>
          <w:i w:val="0"/>
          <w:caps w:val="0"/>
          <w:spacing w:val="0"/>
          <w:w w:val="100"/>
          <w:sz w:val="30"/>
          <w:szCs w:val="30"/>
        </w:rPr>
        <w:t>(3)全联赛中比赛红黄牌扣分少者(不包括纪律处罚)，名次列前；</w:t>
      </w:r>
      <w:r>
        <w:rPr>
          <w:rFonts w:hint="eastAsia" w:ascii="宋体" w:hAnsi="宋体" w:cs="微软雅黑"/>
          <w:b w:val="0"/>
          <w:i w:val="0"/>
          <w:caps w:val="0"/>
          <w:spacing w:val="0"/>
          <w:w w:val="100"/>
          <w:sz w:val="30"/>
          <w:szCs w:val="30"/>
        </w:rPr>
        <w:br w:type="textWrapping"/>
      </w:r>
      <w:r>
        <w:rPr>
          <w:rFonts w:hint="eastAsia" w:ascii="宋体" w:hAnsi="宋体" w:cs="微软雅黑"/>
          <w:b w:val="0"/>
          <w:i w:val="0"/>
          <w:caps w:val="0"/>
          <w:spacing w:val="0"/>
          <w:w w:val="100"/>
          <w:sz w:val="30"/>
          <w:szCs w:val="30"/>
        </w:rPr>
        <w:t>(4)以抽签的办法决定名次。</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rPr>
      </w:pPr>
      <w:r>
        <w:rPr>
          <w:rFonts w:hint="eastAsia" w:ascii="宋体" w:hAnsi="宋体" w:cs="微软雅黑"/>
          <w:b w:val="0"/>
          <w:i w:val="0"/>
          <w:caps w:val="0"/>
          <w:spacing w:val="0"/>
          <w:w w:val="100"/>
          <w:sz w:val="30"/>
          <w:szCs w:val="30"/>
        </w:rPr>
        <w:t>第二阶段：</w:t>
      </w:r>
    </w:p>
    <w:p>
      <w:pPr>
        <w:snapToGrid/>
        <w:spacing w:before="0" w:beforeAutospacing="0" w:after="0" w:afterAutospacing="0" w:line="240" w:lineRule="auto"/>
        <w:jc w:val="left"/>
        <w:textAlignment w:val="baseline"/>
      </w:pPr>
      <w:r>
        <w:rPr>
          <w:rFonts w:hint="eastAsia" w:ascii="宋体" w:hAnsi="宋体" w:cs="微软雅黑"/>
          <w:b w:val="0"/>
          <w:i w:val="0"/>
          <w:caps w:val="0"/>
          <w:spacing w:val="0"/>
          <w:w w:val="100"/>
          <w:sz w:val="30"/>
          <w:szCs w:val="30"/>
        </w:rPr>
        <w:tab/>
      </w:r>
      <w:r>
        <w:rPr>
          <w:rFonts w:hint="eastAsia" w:ascii="宋体" w:hAnsi="宋体" w:cs="微软雅黑"/>
          <w:b w:val="0"/>
          <w:i w:val="0"/>
          <w:caps w:val="0"/>
          <w:spacing w:val="0"/>
          <w:w w:val="100"/>
          <w:sz w:val="30"/>
          <w:szCs w:val="30"/>
        </w:rPr>
        <w:t>单循环过后，排名第一二名的队伍参加决赛争夺冠军，排名第三四的队伍参加3、4名决赛争夺季军</w:t>
      </w:r>
      <w:r>
        <w:rPr>
          <w:rFonts w:hint="eastAsia" w:ascii="宋体" w:hAnsi="宋体" w:cs="微软雅黑"/>
          <w:b w:val="0"/>
          <w:i w:val="0"/>
          <w:caps w:val="0"/>
          <w:spacing w:val="0"/>
          <w:w w:val="100"/>
          <w:sz w:val="30"/>
          <w:szCs w:val="30"/>
          <w:lang w:val="en-US" w:eastAsia="zh-CN"/>
        </w:rPr>
        <w:t>.</w:t>
      </w:r>
      <w:r>
        <w:rPr>
          <w:rFonts w:hint="eastAsia" w:ascii="宋体" w:hAnsi="宋体" w:cs="微软雅黑"/>
          <w:b w:val="0"/>
          <w:i w:val="0"/>
          <w:caps w:val="0"/>
          <w:spacing w:val="0"/>
          <w:w w:val="100"/>
          <w:sz w:val="30"/>
          <w:szCs w:val="30"/>
        </w:rPr>
        <w:br w:type="textWrapping"/>
      </w:r>
      <w:r>
        <w:rPr>
          <w:rFonts w:hint="eastAsia" w:ascii="宋体" w:hAnsi="宋体" w:cs="微软雅黑"/>
          <w:b w:val="0"/>
          <w:i w:val="0"/>
          <w:caps w:val="0"/>
          <w:spacing w:val="0"/>
          <w:w w:val="100"/>
          <w:sz w:val="30"/>
          <w:szCs w:val="30"/>
        </w:rPr>
        <w:t>(附：全部比赛结束之前，积分榜同分球队按净胜球排序)。</w:t>
      </w:r>
    </w:p>
    <w:p>
      <w:pPr>
        <w:pStyle w:val="8"/>
        <w:widowControl/>
        <w:pBdr>
          <w:top w:val="none" w:color="000000" w:sz="0" w:space="0"/>
          <w:left w:val="none" w:color="000000" w:sz="0" w:space="0"/>
          <w:bottom w:val="none" w:color="000000" w:sz="0" w:space="0"/>
          <w:right w:val="none" w:color="000000" w:sz="0" w:space="0"/>
        </w:pBdr>
        <w:spacing w:beforeAutospacing="0" w:afterAutospacing="0"/>
        <w:rPr>
          <w:rStyle w:val="14"/>
          <w:rFonts w:cs="微软雅黑" w:asciiTheme="minorEastAsia" w:hAnsiTheme="minorEastAsia"/>
          <w:color w:val="000000"/>
          <w:sz w:val="28"/>
          <w:szCs w:val="28"/>
        </w:rPr>
      </w:pPr>
      <w:r>
        <w:rPr>
          <w:rStyle w:val="14"/>
          <w:rFonts w:hint="eastAsia" w:cs="微软雅黑" w:asciiTheme="minorEastAsia" w:hAnsiTheme="minorEastAsia"/>
          <w:color w:val="000000"/>
          <w:sz w:val="28"/>
          <w:szCs w:val="28"/>
        </w:rPr>
        <w:t>八、</w:t>
      </w:r>
      <w:r>
        <w:rPr>
          <w:rStyle w:val="14"/>
          <w:rFonts w:hint="eastAsia" w:ascii="宋体" w:hAnsi="宋体" w:cs="微软雅黑"/>
          <w:b/>
          <w:i w:val="0"/>
          <w:caps w:val="0"/>
          <w:color w:val="000000"/>
          <w:spacing w:val="0"/>
          <w:w w:val="100"/>
          <w:sz w:val="28"/>
          <w:szCs w:val="28"/>
          <w:lang w:val="en-US" w:eastAsia="zh-CN"/>
        </w:rPr>
        <w:t>录取名次与奖励</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 xml:space="preserve">（一）录取、奖励前六名队伍，对获得前三名队伍分别颁发奖杯、奖牌与成绩证书，对获得第四名、第五名和第六名队伍颁发成绩证书。 </w:t>
      </w:r>
    </w:p>
    <w:p>
      <w:pPr>
        <w:snapToGrid/>
        <w:spacing w:before="0" w:beforeAutospacing="0" w:after="0" w:afterAutospacing="0" w:line="240" w:lineRule="auto"/>
        <w:jc w:val="left"/>
        <w:textAlignment w:val="baseline"/>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 xml:space="preserve">（二）评选优秀裁判员与工作人员15名，分别颁发奖品与成绩证书。 </w:t>
      </w:r>
    </w:p>
    <w:p>
      <w:pPr>
        <w:snapToGrid/>
        <w:spacing w:before="0" w:beforeAutospacing="0" w:after="0" w:afterAutospacing="0" w:line="240" w:lineRule="auto"/>
        <w:jc w:val="left"/>
        <w:textAlignment w:val="baseline"/>
        <w:rPr>
          <w:rFonts w:hint="eastAsia" w:asciiTheme="majorEastAsia" w:hAnsiTheme="majorEastAsia" w:eastAsiaTheme="majorEastAsia"/>
          <w:sz w:val="28"/>
          <w:szCs w:val="28"/>
          <w:lang w:val="en-US" w:eastAsia="zh-CN"/>
        </w:rPr>
      </w:pPr>
      <w:r>
        <w:rPr>
          <w:rFonts w:hint="eastAsia" w:ascii="宋体" w:hAnsi="宋体" w:cs="微软雅黑"/>
          <w:b w:val="0"/>
          <w:i w:val="0"/>
          <w:caps w:val="0"/>
          <w:spacing w:val="0"/>
          <w:w w:val="100"/>
          <w:sz w:val="30"/>
          <w:szCs w:val="30"/>
          <w:lang w:val="en-US" w:eastAsia="zh-CN"/>
        </w:rPr>
        <w:t>（三） 奖励最佳射手一名，</w:t>
      </w:r>
      <w:r>
        <w:rPr>
          <w:rFonts w:hint="eastAsia" w:asciiTheme="majorEastAsia" w:hAnsiTheme="majorEastAsia" w:eastAsiaTheme="majorEastAsia"/>
          <w:sz w:val="28"/>
          <w:szCs w:val="28"/>
        </w:rPr>
        <w:t>颁发金靴奖及</w:t>
      </w:r>
      <w:r>
        <w:rPr>
          <w:rFonts w:hint="eastAsia" w:asciiTheme="majorEastAsia" w:hAnsiTheme="majorEastAsia" w:eastAsiaTheme="majorEastAsia"/>
          <w:sz w:val="28"/>
          <w:szCs w:val="28"/>
          <w:lang w:val="en-US" w:eastAsia="zh-CN"/>
        </w:rPr>
        <w:t>成绩</w:t>
      </w:r>
      <w:r>
        <w:rPr>
          <w:rFonts w:hint="eastAsia" w:asciiTheme="majorEastAsia" w:hAnsiTheme="majorEastAsia" w:eastAsiaTheme="majorEastAsia"/>
          <w:sz w:val="28"/>
          <w:szCs w:val="28"/>
        </w:rPr>
        <w:t>证书</w:t>
      </w:r>
      <w:r>
        <w:rPr>
          <w:rFonts w:hint="eastAsia" w:asciiTheme="majorEastAsia" w:hAnsiTheme="majorEastAsia" w:eastAsiaTheme="majorEastAsia"/>
          <w:sz w:val="28"/>
          <w:szCs w:val="28"/>
          <w:lang w:eastAsia="zh-CN"/>
        </w:rPr>
        <w:t>。</w:t>
      </w:r>
    </w:p>
    <w:p>
      <w:pPr>
        <w:spacing w:line="560" w:lineRule="exact"/>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（四） 参加本次比赛的队员都有颁发“参与奖”证书。</w:t>
      </w:r>
    </w:p>
    <w:p>
      <w:pPr>
        <w:spacing w:line="560" w:lineRule="exact"/>
        <w:rPr>
          <w:rFonts w:hint="eastAsia" w:ascii="宋体" w:hAnsi="宋体" w:cs="微软雅黑"/>
          <w:b w:val="0"/>
          <w:i w:val="0"/>
          <w:caps w:val="0"/>
          <w:spacing w:val="0"/>
          <w:w w:val="100"/>
          <w:sz w:val="30"/>
          <w:szCs w:val="30"/>
          <w:lang w:val="en-US" w:eastAsia="zh-CN"/>
        </w:rPr>
      </w:pPr>
      <w:r>
        <w:rPr>
          <w:rFonts w:hint="eastAsia" w:ascii="宋体" w:hAnsi="宋体" w:cs="微软雅黑"/>
          <w:b w:val="0"/>
          <w:i w:val="0"/>
          <w:caps w:val="0"/>
          <w:spacing w:val="0"/>
          <w:w w:val="100"/>
          <w:sz w:val="30"/>
          <w:szCs w:val="30"/>
          <w:lang w:val="en-US" w:eastAsia="zh-CN"/>
        </w:rPr>
        <w:t xml:space="preserve">（五）奖杯、奖品和成绩证书由竞委会统一制订、颁发。比赛结束后，将分别在冠亚军决赛场地进行颁奖仪式，请各有关队伍务必按要求参加（一律不得穿拖鞋）。 </w:t>
      </w:r>
    </w:p>
    <w:p>
      <w:pPr>
        <w:spacing w:line="560" w:lineRule="exact"/>
        <w:rPr>
          <w:rFonts w:ascii="宋体" w:hAnsi="宋体" w:eastAsia="宋体"/>
          <w:b/>
          <w:sz w:val="28"/>
          <w:szCs w:val="28"/>
        </w:rPr>
      </w:pPr>
      <w:r>
        <w:rPr>
          <w:rFonts w:hint="eastAsia" w:ascii="宋体" w:hAnsi="宋体" w:eastAsia="宋体"/>
          <w:b/>
          <w:sz w:val="28"/>
          <w:szCs w:val="28"/>
        </w:rPr>
        <w:t>九.应急方案</w:t>
      </w:r>
    </w:p>
    <w:p>
      <w:pPr>
        <w:spacing w:line="560" w:lineRule="exact"/>
        <w:ind w:firstLine="420"/>
        <w:rPr>
          <w:rFonts w:ascii="宋体" w:hAnsi="宋体" w:eastAsia="宋体"/>
          <w:sz w:val="28"/>
          <w:szCs w:val="28"/>
        </w:rPr>
      </w:pPr>
      <w:r>
        <w:rPr>
          <w:rFonts w:hint="eastAsia" w:ascii="宋体" w:hAnsi="宋体" w:eastAsia="宋体"/>
          <w:sz w:val="28"/>
          <w:szCs w:val="28"/>
        </w:rPr>
        <w:t>1.开幕式上如遇不可抗力因素（天气等因素），由足球协会与表演嘉宾、参赛队员三方协商决定照常进行与否（如果推迟则开幕式时间另行决定）。</w:t>
      </w:r>
    </w:p>
    <w:p>
      <w:pPr>
        <w:spacing w:line="560" w:lineRule="exact"/>
        <w:ind w:firstLine="420"/>
        <w:rPr>
          <w:rFonts w:ascii="宋体" w:hAnsi="宋体" w:eastAsia="宋体"/>
          <w:sz w:val="28"/>
          <w:szCs w:val="28"/>
        </w:rPr>
      </w:pPr>
      <w:r>
        <w:rPr>
          <w:rFonts w:hint="eastAsia" w:ascii="宋体" w:hAnsi="宋体" w:eastAsia="宋体"/>
          <w:sz w:val="28"/>
          <w:szCs w:val="28"/>
        </w:rPr>
        <w:t>2.比赛进行过程中如遇下雨等不可抗力因素由双方参赛球员协商决定比赛继续与否，一旦推迟则须上报足球协会组织部报备，由足球协会另行决定重赛时间。</w:t>
      </w:r>
    </w:p>
    <w:p>
      <w:pPr>
        <w:spacing w:line="560" w:lineRule="exact"/>
        <w:ind w:firstLine="420"/>
        <w:rPr>
          <w:rFonts w:ascii="宋体" w:hAnsi="宋体" w:eastAsia="宋体"/>
          <w:sz w:val="28"/>
          <w:szCs w:val="28"/>
        </w:rPr>
      </w:pPr>
      <w:r>
        <w:rPr>
          <w:rFonts w:hint="eastAsia" w:ascii="宋体" w:hAnsi="宋体" w:eastAsia="宋体"/>
          <w:sz w:val="28"/>
          <w:szCs w:val="28"/>
        </w:rPr>
        <w:t>3.比赛过程中如遇球员受伤、冲突情况，暂停比赛并视情节严重与否由足球协会决定是否另行选择比赛时间。</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Style w:val="14"/>
          <w:rFonts w:hint="eastAsia" w:cs="微软雅黑" w:asciiTheme="minorEastAsia" w:hAnsiTheme="minorEastAsia"/>
          <w:color w:val="000000"/>
          <w:sz w:val="28"/>
          <w:szCs w:val="28"/>
        </w:rPr>
        <w:t>十、本规程解释权属广东建设职业技术学院体育运动委员会。</w:t>
      </w:r>
    </w:p>
    <w:p>
      <w:pPr>
        <w:pStyle w:val="8"/>
        <w:widowControl/>
        <w:pBdr>
          <w:top w:val="none" w:color="000000" w:sz="0" w:space="0"/>
          <w:left w:val="none" w:color="000000" w:sz="0" w:space="0"/>
          <w:bottom w:val="none" w:color="000000" w:sz="0" w:space="0"/>
          <w:right w:val="none" w:color="000000" w:sz="0" w:space="0"/>
        </w:pBdr>
        <w:spacing w:beforeAutospacing="0" w:afterAutospacing="0"/>
        <w:rPr>
          <w:rFonts w:cs="微软雅黑" w:asciiTheme="minorEastAsia" w:hAnsiTheme="minorEastAsia"/>
          <w:color w:val="000000"/>
          <w:sz w:val="28"/>
          <w:szCs w:val="28"/>
        </w:rPr>
      </w:pPr>
      <w:r>
        <w:rPr>
          <w:rStyle w:val="14"/>
          <w:rFonts w:hint="eastAsia" w:cs="微软雅黑" w:asciiTheme="minorEastAsia" w:hAnsiTheme="minorEastAsia"/>
          <w:color w:val="000000"/>
          <w:sz w:val="28"/>
          <w:szCs w:val="28"/>
        </w:rPr>
        <w:t>十二、未尽事宜，另行通知。</w:t>
      </w:r>
    </w:p>
    <w:p>
      <w:pPr>
        <w:rPr>
          <w:rFonts w:asciiTheme="minorEastAsia" w:hAnsiTheme="minorEastAsia"/>
          <w:sz w:val="28"/>
          <w:szCs w:val="28"/>
        </w:rPr>
      </w:pPr>
      <w:r>
        <w:rPr>
          <w:rFonts w:hint="eastAsia" w:asciiTheme="minorEastAsia" w:hAnsiTheme="minorEastAsia"/>
          <w:sz w:val="28"/>
          <w:szCs w:val="28"/>
        </w:rPr>
        <w:t xml:space="preserve">                          </w:t>
      </w:r>
    </w:p>
    <w:p>
      <w:pPr>
        <w:rPr>
          <w:rFonts w:asciiTheme="minorEastAsia" w:hAnsiTheme="minorEastAsia"/>
          <w:sz w:val="28"/>
          <w:szCs w:val="28"/>
        </w:rPr>
      </w:pPr>
    </w:p>
    <w:p>
      <w:pPr>
        <w:rPr>
          <w:rStyle w:val="14"/>
          <w:rFonts w:cs="微软雅黑" w:asciiTheme="minorEastAsia" w:hAnsiTheme="minorEastAsia"/>
          <w:b w:val="0"/>
          <w:color w:val="000000"/>
          <w:sz w:val="28"/>
          <w:szCs w:val="28"/>
        </w:rPr>
      </w:pPr>
    </w:p>
    <w:p>
      <w:pPr>
        <w:rPr>
          <w:rStyle w:val="14"/>
          <w:rFonts w:cs="微软雅黑" w:asciiTheme="minorEastAsia" w:hAnsiTheme="minorEastAsia"/>
          <w:b w:val="0"/>
          <w:color w:val="000000"/>
          <w:sz w:val="28"/>
          <w:szCs w:val="28"/>
        </w:rPr>
      </w:pPr>
    </w:p>
    <w:p>
      <w:pPr>
        <w:ind w:left="5040"/>
        <w:rPr>
          <w:rStyle w:val="14"/>
          <w:rFonts w:cs="微软雅黑" w:asciiTheme="minorEastAsia" w:hAnsiTheme="minorEastAsia"/>
          <w:b w:val="0"/>
          <w:color w:val="000000"/>
          <w:sz w:val="28"/>
          <w:szCs w:val="28"/>
        </w:rPr>
      </w:pPr>
      <w:r>
        <w:rPr>
          <w:rStyle w:val="14"/>
          <w:rFonts w:hint="eastAsia" w:cs="微软雅黑" w:asciiTheme="minorEastAsia" w:hAnsiTheme="minorEastAsia"/>
          <w:b w:val="0"/>
          <w:color w:val="000000"/>
          <w:sz w:val="28"/>
          <w:szCs w:val="28"/>
        </w:rPr>
        <w:t>广东建设职业技术学院</w:t>
      </w:r>
    </w:p>
    <w:p>
      <w:pPr>
        <w:ind w:left="5373" w:leftChars="1925" w:hanging="1330" w:hangingChars="475"/>
        <w:jc w:val="both"/>
        <w:rPr>
          <w:rStyle w:val="14"/>
          <w:rFonts w:cs="微软雅黑" w:asciiTheme="minorEastAsia" w:hAnsiTheme="minorEastAsia"/>
          <w:b w:val="0"/>
          <w:color w:val="000000"/>
          <w:sz w:val="28"/>
          <w:szCs w:val="28"/>
        </w:rPr>
      </w:pPr>
      <w:r>
        <w:rPr>
          <w:rStyle w:val="14"/>
          <w:rFonts w:hint="eastAsia" w:cs="微软雅黑" w:asciiTheme="minorEastAsia" w:hAnsiTheme="minorEastAsia"/>
          <w:b w:val="0"/>
          <w:color w:val="000000"/>
          <w:sz w:val="28"/>
          <w:szCs w:val="28"/>
        </w:rPr>
        <w:t>体育运动委员会</w:t>
      </w:r>
      <w:r>
        <w:rPr>
          <w:rStyle w:val="14"/>
          <w:rFonts w:hint="eastAsia" w:cs="微软雅黑" w:asciiTheme="minorEastAsia" w:hAnsiTheme="minorEastAsia"/>
          <w:b w:val="0"/>
          <w:color w:val="000000"/>
          <w:sz w:val="28"/>
          <w:szCs w:val="28"/>
          <w:lang w:val="en-US" w:eastAsia="zh-CN"/>
        </w:rPr>
        <w:t xml:space="preserve">  公共课教学部</w:t>
      </w:r>
      <w:r>
        <w:rPr>
          <w:rStyle w:val="14"/>
          <w:rFonts w:hint="eastAsia" w:cs="微软雅黑" w:asciiTheme="minorEastAsia" w:hAnsiTheme="minorEastAsia"/>
          <w:b w:val="0"/>
          <w:color w:val="000000"/>
          <w:sz w:val="28"/>
          <w:szCs w:val="28"/>
        </w:rPr>
        <w:t xml:space="preserve">                     2021年</w:t>
      </w:r>
      <w:r>
        <w:rPr>
          <w:rStyle w:val="14"/>
          <w:rFonts w:hint="eastAsia" w:cs="微软雅黑" w:asciiTheme="minorEastAsia" w:hAnsiTheme="minorEastAsia"/>
          <w:b w:val="0"/>
          <w:color w:val="000000"/>
          <w:sz w:val="28"/>
          <w:szCs w:val="28"/>
          <w:lang w:val="en-US" w:eastAsia="zh-CN"/>
        </w:rPr>
        <w:t>11</w:t>
      </w:r>
      <w:r>
        <w:rPr>
          <w:rStyle w:val="14"/>
          <w:rFonts w:hint="eastAsia" w:cs="微软雅黑" w:asciiTheme="minorEastAsia" w:hAnsiTheme="minorEastAsia"/>
          <w:b w:val="0"/>
          <w:color w:val="000000"/>
          <w:sz w:val="28"/>
          <w:szCs w:val="28"/>
        </w:rPr>
        <w:t>月</w:t>
      </w:r>
      <w:r>
        <w:rPr>
          <w:rStyle w:val="14"/>
          <w:rFonts w:hint="eastAsia" w:cs="微软雅黑" w:asciiTheme="minorEastAsia" w:hAnsiTheme="minorEastAsia"/>
          <w:b w:val="0"/>
          <w:color w:val="000000"/>
          <w:sz w:val="28"/>
          <w:szCs w:val="28"/>
          <w:lang w:val="en-US" w:eastAsia="zh-CN"/>
        </w:rPr>
        <w:t>15日</w:t>
      </w:r>
    </w:p>
    <w:p>
      <w:pPr>
        <w:pStyle w:val="8"/>
        <w:widowControl/>
        <w:pBdr>
          <w:top w:val="none" w:color="000000" w:sz="0" w:space="0"/>
          <w:left w:val="none" w:color="000000" w:sz="0" w:space="0"/>
          <w:bottom w:val="none" w:color="000000" w:sz="0" w:space="0"/>
          <w:right w:val="none" w:color="000000" w:sz="0" w:space="0"/>
        </w:pBdr>
        <w:spacing w:beforeAutospacing="0" w:afterAutospacing="0"/>
        <w:ind w:firstLine="540"/>
        <w:jc w:val="both"/>
        <w:rPr>
          <w:rFonts w:cs="微软雅黑" w:asciiTheme="minorEastAsia" w:hAnsiTheme="minorEastAsia"/>
          <w:color w:val="000000"/>
          <w:sz w:val="28"/>
          <w:szCs w:val="28"/>
        </w:rPr>
      </w:pPr>
    </w:p>
    <w:p>
      <w:pPr>
        <w:pStyle w:val="8"/>
        <w:widowControl/>
        <w:pBdr>
          <w:top w:val="none" w:color="000000" w:sz="0" w:space="0"/>
          <w:left w:val="none" w:color="000000" w:sz="0" w:space="0"/>
          <w:bottom w:val="none" w:color="000000" w:sz="0" w:space="0"/>
          <w:right w:val="none" w:color="000000" w:sz="0" w:space="0"/>
        </w:pBdr>
        <w:spacing w:beforeAutospacing="0" w:afterAutospacing="0"/>
        <w:ind w:firstLine="540"/>
        <w:jc w:val="both"/>
        <w:rPr>
          <w:rFonts w:cs="微软雅黑" w:asciiTheme="minorEastAsia" w:hAnsiTheme="minorEastAsia"/>
          <w:color w:val="000000"/>
          <w:sz w:val="28"/>
          <w:szCs w:val="28"/>
        </w:rPr>
      </w:pPr>
    </w:p>
    <w:p>
      <w:pPr>
        <w:adjustRightInd w:val="0"/>
        <w:snapToGrid w:val="0"/>
        <w:spacing w:line="560" w:lineRule="exact"/>
        <w:rPr>
          <w:rStyle w:val="14"/>
          <w:rFonts w:cs="Times New Roman" w:asciiTheme="minorEastAsia" w:hAnsiTheme="minorEastAsia"/>
          <w:color w:val="000000"/>
          <w:sz w:val="36"/>
          <w:szCs w:val="36"/>
        </w:rPr>
      </w:pPr>
    </w:p>
    <w:p>
      <w:pPr>
        <w:adjustRightInd w:val="0"/>
        <w:snapToGrid w:val="0"/>
        <w:spacing w:line="560" w:lineRule="exact"/>
        <w:ind w:firstLine="723" w:firstLineChars="200"/>
        <w:rPr>
          <w:rStyle w:val="14"/>
          <w:rFonts w:cs="Times New Roman" w:asciiTheme="minorEastAsia" w:hAnsiTheme="minorEastAsia"/>
          <w:color w:val="000000"/>
          <w:sz w:val="36"/>
          <w:szCs w:val="36"/>
        </w:rPr>
      </w:pPr>
    </w:p>
    <w:p>
      <w:pPr>
        <w:adjustRightInd w:val="0"/>
        <w:snapToGrid w:val="0"/>
        <w:spacing w:line="560" w:lineRule="exact"/>
        <w:ind w:firstLine="723" w:firstLineChars="200"/>
        <w:rPr>
          <w:rStyle w:val="14"/>
          <w:rFonts w:cs="Times New Roman" w:asciiTheme="minorEastAsia" w:hAnsiTheme="minorEastAsia"/>
          <w:color w:val="000000"/>
          <w:sz w:val="36"/>
          <w:szCs w:val="36"/>
        </w:rPr>
        <w:sectPr>
          <w:headerReference r:id="rId3" w:type="default"/>
          <w:headerReference r:id="rId4" w:type="even"/>
          <w:pgSz w:w="11850" w:h="16783"/>
          <w:pgMar w:top="1440" w:right="1800" w:bottom="1440" w:left="1800" w:header="851" w:footer="992" w:gutter="0"/>
          <w:cols w:space="425" w:num="1"/>
          <w:docGrid w:type="lines" w:linePitch="312" w:charSpace="0"/>
        </w:sectPr>
      </w:pPr>
    </w:p>
    <w:p>
      <w:pPr>
        <w:adjustRightInd w:val="0"/>
        <w:snapToGrid w:val="0"/>
        <w:spacing w:line="560" w:lineRule="exact"/>
        <w:ind w:firstLine="723" w:firstLineChars="200"/>
        <w:jc w:val="center"/>
        <w:rPr>
          <w:rStyle w:val="14"/>
          <w:rFonts w:hint="eastAsia" w:cs="Times New Roman" w:asciiTheme="minorEastAsia" w:hAnsiTheme="minorEastAsia"/>
          <w:color w:val="000000"/>
          <w:sz w:val="36"/>
          <w:szCs w:val="36"/>
        </w:rPr>
      </w:pPr>
      <w:r>
        <w:rPr>
          <w:rStyle w:val="14"/>
          <w:rFonts w:hint="eastAsia" w:cs="Times New Roman" w:asciiTheme="minorEastAsia" w:hAnsiTheme="minorEastAsia"/>
          <w:color w:val="000000"/>
          <w:sz w:val="36"/>
          <w:szCs w:val="36"/>
        </w:rPr>
        <w:t>广东建设职业技术学院</w:t>
      </w:r>
    </w:p>
    <w:p>
      <w:pPr>
        <w:adjustRightInd w:val="0"/>
        <w:snapToGrid w:val="0"/>
        <w:spacing w:line="560" w:lineRule="exact"/>
        <w:ind w:firstLine="723" w:firstLineChars="200"/>
        <w:jc w:val="center"/>
        <w:rPr>
          <w:rStyle w:val="14"/>
          <w:rFonts w:cs="Times New Roman" w:asciiTheme="minorEastAsia" w:hAnsiTheme="minorEastAsia"/>
          <w:color w:val="000000"/>
          <w:sz w:val="36"/>
          <w:szCs w:val="36"/>
        </w:rPr>
      </w:pPr>
      <w:r>
        <w:rPr>
          <w:rStyle w:val="14"/>
          <w:rFonts w:hint="eastAsia" w:cs="Times New Roman" w:asciiTheme="minorEastAsia" w:hAnsiTheme="minorEastAsia"/>
          <w:color w:val="000000"/>
          <w:sz w:val="36"/>
          <w:szCs w:val="36"/>
          <w:lang w:val="en-US" w:eastAsia="zh-CN"/>
        </w:rPr>
        <w:t>清远校区</w:t>
      </w:r>
      <w:r>
        <w:rPr>
          <w:rStyle w:val="14"/>
          <w:rFonts w:hint="eastAsia" w:ascii="宋体" w:hAnsi="宋体" w:cs="Times New Roman"/>
          <w:b/>
          <w:i w:val="0"/>
          <w:caps w:val="0"/>
          <w:color w:val="000000"/>
          <w:spacing w:val="0"/>
          <w:w w:val="100"/>
          <w:sz w:val="36"/>
          <w:szCs w:val="36"/>
        </w:rPr>
        <w:t>第</w:t>
      </w:r>
      <w:r>
        <w:rPr>
          <w:rStyle w:val="14"/>
          <w:rFonts w:hint="eastAsia" w:ascii="宋体" w:hAnsi="宋体" w:cs="Times New Roman"/>
          <w:b/>
          <w:i w:val="0"/>
          <w:caps w:val="0"/>
          <w:color w:val="000000"/>
          <w:spacing w:val="0"/>
          <w:w w:val="100"/>
          <w:sz w:val="36"/>
          <w:szCs w:val="36"/>
          <w:lang w:val="en-US" w:eastAsia="zh-CN"/>
        </w:rPr>
        <w:t>二</w:t>
      </w:r>
      <w:r>
        <w:rPr>
          <w:rStyle w:val="14"/>
          <w:rFonts w:hint="eastAsia" w:ascii="宋体" w:hAnsi="宋体" w:cs="Times New Roman"/>
          <w:b/>
          <w:i w:val="0"/>
          <w:caps w:val="0"/>
          <w:color w:val="000000"/>
          <w:spacing w:val="0"/>
          <w:w w:val="100"/>
          <w:sz w:val="36"/>
          <w:szCs w:val="36"/>
        </w:rPr>
        <w:t>届</w:t>
      </w:r>
      <w:r>
        <w:rPr>
          <w:rStyle w:val="14"/>
          <w:rFonts w:hint="eastAsia" w:ascii="宋体" w:hAnsi="宋体" w:cs="Times New Roman"/>
          <w:b/>
          <w:i w:val="0"/>
          <w:caps w:val="0"/>
          <w:color w:val="000000"/>
          <w:spacing w:val="0"/>
          <w:w w:val="100"/>
          <w:sz w:val="36"/>
          <w:szCs w:val="36"/>
          <w:lang w:val="en-US" w:eastAsia="zh-CN"/>
        </w:rPr>
        <w:t>七人制足球赛</w:t>
      </w:r>
      <w:r>
        <w:rPr>
          <w:rStyle w:val="14"/>
          <w:rFonts w:hint="eastAsia" w:cs="Times New Roman" w:asciiTheme="minorEastAsia" w:hAnsiTheme="minorEastAsia"/>
          <w:color w:val="000000"/>
          <w:sz w:val="36"/>
          <w:szCs w:val="36"/>
        </w:rPr>
        <w:t>组委会名单</w:t>
      </w:r>
    </w:p>
    <w:p>
      <w:pPr>
        <w:adjustRightInd w:val="0"/>
        <w:snapToGrid w:val="0"/>
        <w:spacing w:line="560" w:lineRule="exact"/>
        <w:ind w:firstLine="643" w:firstLineChars="200"/>
        <w:jc w:val="center"/>
        <w:rPr>
          <w:rStyle w:val="14"/>
          <w:rFonts w:cs="Times New Roman" w:asciiTheme="minorEastAsia" w:hAnsiTheme="minorEastAsia"/>
          <w:color w:val="000000"/>
          <w:sz w:val="32"/>
          <w:szCs w:val="32"/>
        </w:rPr>
      </w:pPr>
    </w:p>
    <w:p>
      <w:pPr>
        <w:adjustRightInd w:val="0"/>
        <w:snapToGrid w:val="0"/>
        <w:spacing w:line="560" w:lineRule="exact"/>
        <w:ind w:firstLine="562" w:firstLineChars="200"/>
        <w:rPr>
          <w:rStyle w:val="14"/>
          <w:rFonts w:hint="eastAsia" w:cs="Times New Roman" w:asciiTheme="minorEastAsia" w:hAnsiTheme="minorEastAsia" w:eastAsiaTheme="minorEastAsia"/>
          <w:color w:val="000000"/>
          <w:sz w:val="28"/>
          <w:szCs w:val="28"/>
          <w:lang w:eastAsia="zh-CN"/>
        </w:rPr>
      </w:pPr>
      <w:r>
        <w:rPr>
          <w:rStyle w:val="14"/>
          <w:rFonts w:cs="Times New Roman" w:asciiTheme="minorEastAsia" w:hAnsiTheme="minorEastAsia"/>
          <w:color w:val="000000"/>
          <w:sz w:val="28"/>
          <w:szCs w:val="28"/>
        </w:rPr>
        <w:t>主   任：</w:t>
      </w:r>
      <w:r>
        <w:rPr>
          <w:rStyle w:val="14"/>
          <w:rFonts w:hint="eastAsia" w:cs="Times New Roman" w:asciiTheme="minorEastAsia" w:hAnsiTheme="minorEastAsia"/>
          <w:b w:val="0"/>
          <w:color w:val="000000"/>
          <w:sz w:val="28"/>
          <w:szCs w:val="28"/>
          <w:lang w:val="en-US" w:eastAsia="zh-CN"/>
        </w:rPr>
        <w:t>赖锦松</w:t>
      </w:r>
    </w:p>
    <w:p>
      <w:pPr>
        <w:adjustRightInd w:val="0"/>
        <w:snapToGrid w:val="0"/>
        <w:spacing w:line="560" w:lineRule="exact"/>
        <w:ind w:firstLine="562" w:firstLineChars="200"/>
        <w:rPr>
          <w:rStyle w:val="14"/>
          <w:rFonts w:cs="Times New Roman" w:asciiTheme="minorEastAsia" w:hAnsiTheme="minorEastAsia"/>
          <w:b w:val="0"/>
          <w:color w:val="000000"/>
          <w:sz w:val="28"/>
          <w:szCs w:val="28"/>
        </w:rPr>
      </w:pPr>
      <w:r>
        <w:rPr>
          <w:rStyle w:val="14"/>
          <w:rFonts w:cs="Times New Roman" w:asciiTheme="minorEastAsia" w:hAnsiTheme="minorEastAsia"/>
          <w:color w:val="000000"/>
          <w:sz w:val="28"/>
          <w:szCs w:val="28"/>
        </w:rPr>
        <w:t>副 主 任：</w:t>
      </w:r>
      <w:r>
        <w:rPr>
          <w:rStyle w:val="14"/>
          <w:rFonts w:hint="eastAsia" w:cs="Times New Roman" w:asciiTheme="minorEastAsia" w:hAnsiTheme="minorEastAsia"/>
          <w:b w:val="0"/>
          <w:color w:val="000000"/>
          <w:sz w:val="28"/>
          <w:szCs w:val="28"/>
          <w:lang w:val="en-US" w:eastAsia="zh-CN"/>
        </w:rPr>
        <w:t>邱梓荣</w:t>
      </w:r>
      <w:r>
        <w:rPr>
          <w:rStyle w:val="14"/>
          <w:rFonts w:cs="Times New Roman" w:asciiTheme="minorEastAsia" w:hAnsiTheme="minorEastAsia"/>
          <w:b w:val="0"/>
          <w:color w:val="000000"/>
          <w:sz w:val="28"/>
          <w:szCs w:val="28"/>
        </w:rPr>
        <w:t xml:space="preserve"> </w:t>
      </w:r>
    </w:p>
    <w:p>
      <w:pPr>
        <w:adjustRightInd w:val="0"/>
        <w:snapToGrid w:val="0"/>
        <w:spacing w:line="560" w:lineRule="exact"/>
        <w:ind w:firstLine="562" w:firstLineChars="200"/>
        <w:rPr>
          <w:rStyle w:val="14"/>
          <w:rFonts w:hint="default" w:asciiTheme="minorEastAsia" w:hAnsiTheme="minorEastAsia"/>
          <w:b w:val="0"/>
          <w:color w:val="000000"/>
          <w:sz w:val="28"/>
          <w:szCs w:val="28"/>
          <w:lang w:val="en-US"/>
        </w:rPr>
      </w:pPr>
      <w:r>
        <w:rPr>
          <w:rStyle w:val="14"/>
          <w:rFonts w:hint="eastAsia" w:cs="Times New Roman" w:asciiTheme="minorEastAsia" w:hAnsiTheme="minorEastAsia"/>
          <w:color w:val="000000"/>
          <w:sz w:val="28"/>
          <w:szCs w:val="28"/>
          <w:lang w:val="en-US" w:eastAsia="zh-CN"/>
        </w:rPr>
        <w:t>委</w:t>
      </w:r>
      <w:bookmarkStart w:id="0" w:name="_GoBack"/>
      <w:bookmarkEnd w:id="0"/>
      <w:r>
        <w:rPr>
          <w:rStyle w:val="14"/>
          <w:rFonts w:hint="eastAsia" w:cs="Times New Roman" w:asciiTheme="minorEastAsia" w:hAnsiTheme="minorEastAsia"/>
          <w:color w:val="000000"/>
          <w:sz w:val="28"/>
          <w:szCs w:val="28"/>
          <w:lang w:val="en-US" w:eastAsia="zh-CN"/>
        </w:rPr>
        <w:t xml:space="preserve">    员：</w:t>
      </w:r>
      <w:r>
        <w:rPr>
          <w:rStyle w:val="14"/>
          <w:rFonts w:hint="eastAsia" w:cs="Times New Roman" w:asciiTheme="minorEastAsia" w:hAnsiTheme="minorEastAsia"/>
          <w:b w:val="0"/>
          <w:color w:val="000000"/>
          <w:sz w:val="28"/>
          <w:szCs w:val="28"/>
          <w:lang w:val="en-US" w:eastAsia="zh-CN"/>
        </w:rPr>
        <w:t>陈  诗  吴秋霖  吴贵靖  冯龙成  曾娟燕  郑影奇</w:t>
      </w:r>
    </w:p>
    <w:p>
      <w:pPr>
        <w:adjustRightInd w:val="0"/>
        <w:snapToGrid w:val="0"/>
        <w:spacing w:line="560" w:lineRule="exact"/>
        <w:ind w:firstLine="562" w:firstLineChars="200"/>
        <w:rPr>
          <w:rStyle w:val="14"/>
          <w:rFonts w:cs="Times New Roman" w:asciiTheme="minorEastAsia" w:hAnsiTheme="minorEastAsia"/>
          <w:color w:val="000000"/>
          <w:sz w:val="28"/>
          <w:szCs w:val="28"/>
        </w:rPr>
      </w:pPr>
      <w:r>
        <w:rPr>
          <w:rStyle w:val="14"/>
          <w:rFonts w:cs="Times New Roman" w:asciiTheme="minorEastAsia" w:hAnsiTheme="minorEastAsia"/>
          <w:color w:val="000000"/>
          <w:sz w:val="28"/>
          <w:szCs w:val="28"/>
        </w:rPr>
        <w:t>秘 书 长：</w:t>
      </w:r>
      <w:r>
        <w:rPr>
          <w:rStyle w:val="14"/>
          <w:rFonts w:hint="eastAsia" w:cs="Times New Roman" w:asciiTheme="minorEastAsia" w:hAnsiTheme="minorEastAsia"/>
          <w:b w:val="0"/>
          <w:color w:val="000000"/>
          <w:sz w:val="28"/>
          <w:szCs w:val="28"/>
          <w:lang w:val="en-US" w:eastAsia="zh-CN"/>
        </w:rPr>
        <w:t>李  亮</w:t>
      </w:r>
      <w:r>
        <w:rPr>
          <w:rStyle w:val="14"/>
          <w:rFonts w:cs="Times New Roman" w:asciiTheme="minorEastAsia" w:hAnsiTheme="minorEastAsia"/>
          <w:b w:val="0"/>
          <w:color w:val="000000"/>
          <w:sz w:val="28"/>
          <w:szCs w:val="28"/>
        </w:rPr>
        <w:t xml:space="preserve"> </w:t>
      </w:r>
      <w:r>
        <w:rPr>
          <w:rStyle w:val="14"/>
          <w:rFonts w:cs="Times New Roman" w:asciiTheme="minorEastAsia" w:hAnsiTheme="minorEastAsia"/>
          <w:color w:val="000000"/>
          <w:sz w:val="28"/>
          <w:szCs w:val="28"/>
        </w:rPr>
        <w:t xml:space="preserve"> </w:t>
      </w:r>
    </w:p>
    <w:p>
      <w:pPr>
        <w:pStyle w:val="8"/>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jc w:val="left"/>
        <w:textAlignment w:val="baseline"/>
        <w:rPr>
          <w:rFonts w:ascii="宋体" w:hAnsi="宋体" w:cs="微软雅黑"/>
          <w:b w:val="0"/>
          <w:i w:val="0"/>
          <w:caps w:val="0"/>
          <w:color w:val="000000"/>
          <w:spacing w:val="0"/>
          <w:w w:val="100"/>
          <w:sz w:val="28"/>
          <w:szCs w:val="28"/>
        </w:rPr>
      </w:pPr>
    </w:p>
    <w:p>
      <w:pPr>
        <w:pStyle w:val="8"/>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40"/>
        <w:jc w:val="center"/>
        <w:textAlignment w:val="baseline"/>
        <w:rPr>
          <w:rStyle w:val="14"/>
          <w:rFonts w:ascii="宋体" w:hAnsi="宋体"/>
          <w:b/>
          <w:i w:val="0"/>
          <w:caps w:val="0"/>
          <w:color w:val="000000"/>
          <w:spacing w:val="0"/>
          <w:w w:val="100"/>
          <w:sz w:val="36"/>
          <w:szCs w:val="36"/>
        </w:rPr>
      </w:pPr>
      <w:r>
        <w:rPr>
          <w:rStyle w:val="14"/>
          <w:rFonts w:hint="eastAsia" w:ascii="宋体" w:hAnsi="宋体"/>
          <w:b/>
          <w:i w:val="0"/>
          <w:caps w:val="0"/>
          <w:color w:val="000000"/>
          <w:spacing w:val="0"/>
          <w:w w:val="100"/>
          <w:sz w:val="36"/>
          <w:szCs w:val="36"/>
        </w:rPr>
        <w:t>仲裁委员会、裁判员名单</w:t>
      </w:r>
    </w:p>
    <w:p>
      <w:pPr>
        <w:pStyle w:val="8"/>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3373" w:firstLineChars="1200"/>
        <w:jc w:val="both"/>
        <w:textAlignment w:val="baseline"/>
        <w:rPr>
          <w:rFonts w:ascii="宋体" w:hAnsi="宋体" w:cs="微软雅黑"/>
          <w:b/>
          <w:i w:val="0"/>
          <w:caps w:val="0"/>
          <w:color w:val="000000"/>
          <w:spacing w:val="0"/>
          <w:w w:val="100"/>
          <w:sz w:val="28"/>
          <w:szCs w:val="28"/>
        </w:rPr>
      </w:pPr>
      <w:r>
        <w:rPr>
          <w:rFonts w:hint="eastAsia" w:ascii="宋体" w:hAnsi="宋体" w:cs="微软雅黑"/>
          <w:b/>
          <w:i w:val="0"/>
          <w:caps w:val="0"/>
          <w:color w:val="000000"/>
          <w:spacing w:val="0"/>
          <w:w w:val="100"/>
          <w:sz w:val="28"/>
          <w:szCs w:val="28"/>
        </w:rPr>
        <w:t>仲裁委员会主任</w:t>
      </w:r>
    </w:p>
    <w:p>
      <w:pPr>
        <w:pStyle w:val="8"/>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40"/>
        <w:jc w:val="center"/>
        <w:textAlignment w:val="baseline"/>
        <w:rPr>
          <w:rFonts w:hint="eastAsia" w:ascii="宋体" w:hAnsi="宋体" w:eastAsia="宋体" w:cs="微软雅黑"/>
          <w:b w:val="0"/>
          <w:i w:val="0"/>
          <w:caps w:val="0"/>
          <w:color w:val="000000"/>
          <w:spacing w:val="0"/>
          <w:w w:val="100"/>
          <w:sz w:val="28"/>
          <w:szCs w:val="28"/>
          <w:lang w:eastAsia="zh-CN"/>
        </w:rPr>
      </w:pPr>
      <w:r>
        <w:rPr>
          <w:rFonts w:hint="eastAsia" w:ascii="宋体" w:hAnsi="宋体" w:cs="微软雅黑"/>
          <w:b w:val="0"/>
          <w:i w:val="0"/>
          <w:caps w:val="0"/>
          <w:color w:val="000000"/>
          <w:spacing w:val="0"/>
          <w:w w:val="100"/>
          <w:sz w:val="28"/>
          <w:szCs w:val="28"/>
          <w:lang w:val="en-US" w:eastAsia="zh-CN"/>
        </w:rPr>
        <w:t>李  亮</w:t>
      </w:r>
    </w:p>
    <w:p>
      <w:pPr>
        <w:pStyle w:val="8"/>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3654" w:firstLineChars="1300"/>
        <w:jc w:val="both"/>
        <w:textAlignment w:val="baseline"/>
        <w:rPr>
          <w:rFonts w:ascii="宋体" w:hAnsi="宋体" w:cs="微软雅黑"/>
          <w:b/>
          <w:i w:val="0"/>
          <w:caps w:val="0"/>
          <w:color w:val="000000"/>
          <w:spacing w:val="0"/>
          <w:w w:val="100"/>
          <w:sz w:val="28"/>
          <w:szCs w:val="28"/>
        </w:rPr>
      </w:pPr>
      <w:r>
        <w:rPr>
          <w:rFonts w:hint="eastAsia" w:ascii="宋体" w:hAnsi="宋体" w:cs="微软雅黑"/>
          <w:b/>
          <w:i w:val="0"/>
          <w:caps w:val="0"/>
          <w:color w:val="000000"/>
          <w:spacing w:val="0"/>
          <w:w w:val="100"/>
          <w:sz w:val="28"/>
          <w:szCs w:val="28"/>
        </w:rPr>
        <w:t>仲裁委员会</w:t>
      </w:r>
    </w:p>
    <w:p>
      <w:pPr>
        <w:pStyle w:val="8"/>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540"/>
        <w:jc w:val="left"/>
        <w:textAlignment w:val="baseline"/>
        <w:rPr>
          <w:rFonts w:hint="eastAsia" w:ascii="宋体" w:hAnsi="宋体" w:eastAsia="宋体" w:cs="微软雅黑"/>
          <w:b w:val="0"/>
          <w:i w:val="0"/>
          <w:caps w:val="0"/>
          <w:color w:val="000000"/>
          <w:spacing w:val="0"/>
          <w:w w:val="100"/>
          <w:sz w:val="28"/>
          <w:szCs w:val="28"/>
          <w:lang w:val="en-US" w:eastAsia="zh-CN"/>
        </w:rPr>
      </w:pPr>
      <w:r>
        <w:rPr>
          <w:rFonts w:hint="eastAsia" w:ascii="宋体" w:hAnsi="宋体" w:cs="微软雅黑"/>
          <w:b w:val="0"/>
          <w:i w:val="0"/>
          <w:caps w:val="0"/>
          <w:color w:val="000000"/>
          <w:spacing w:val="0"/>
          <w:w w:val="100"/>
          <w:sz w:val="28"/>
          <w:szCs w:val="28"/>
          <w:lang w:val="en-US" w:eastAsia="zh-CN"/>
        </w:rPr>
        <w:t>谢干琪</w:t>
      </w:r>
      <w:r>
        <w:rPr>
          <w:rFonts w:hint="eastAsia" w:ascii="宋体" w:hAnsi="宋体" w:cs="微软雅黑"/>
          <w:b w:val="0"/>
          <w:i w:val="0"/>
          <w:caps w:val="0"/>
          <w:color w:val="000000"/>
          <w:spacing w:val="0"/>
          <w:w w:val="100"/>
          <w:sz w:val="28"/>
          <w:szCs w:val="28"/>
        </w:rPr>
        <w:t xml:space="preserve">  </w:t>
      </w:r>
      <w:r>
        <w:rPr>
          <w:rFonts w:hint="eastAsia" w:ascii="宋体" w:hAnsi="宋体" w:cs="微软雅黑"/>
          <w:b w:val="0"/>
          <w:i w:val="0"/>
          <w:caps w:val="0"/>
          <w:color w:val="000000"/>
          <w:spacing w:val="0"/>
          <w:w w:val="100"/>
          <w:sz w:val="28"/>
          <w:szCs w:val="28"/>
          <w:lang w:val="en-US" w:eastAsia="zh-CN"/>
        </w:rPr>
        <w:t xml:space="preserve">  林培斌  严小杰  康年华   林文琪</w:t>
      </w:r>
    </w:p>
    <w:p>
      <w:pPr>
        <w:pStyle w:val="8"/>
        <w:widowControl/>
        <w:pBdr>
          <w:top w:val="none" w:color="000000" w:sz="0" w:space="0"/>
          <w:left w:val="none" w:color="000000" w:sz="0" w:space="0"/>
          <w:bottom w:val="none" w:color="000000" w:sz="0" w:space="0"/>
          <w:right w:val="none" w:color="000000" w:sz="0" w:space="0"/>
        </w:pBdr>
        <w:snapToGrid/>
        <w:spacing w:before="0" w:beforeAutospacing="0" w:after="0" w:afterAutospacing="0" w:line="240" w:lineRule="auto"/>
        <w:ind w:firstLine="3915" w:firstLineChars="1300"/>
        <w:jc w:val="both"/>
        <w:textAlignment w:val="baseline"/>
        <w:rPr>
          <w:rFonts w:ascii="宋体" w:hAnsi="宋体" w:cs="微软雅黑"/>
          <w:b/>
          <w:i w:val="0"/>
          <w:caps w:val="0"/>
          <w:color w:val="000000"/>
          <w:spacing w:val="0"/>
          <w:w w:val="100"/>
          <w:sz w:val="30"/>
          <w:szCs w:val="30"/>
        </w:rPr>
      </w:pPr>
      <w:r>
        <w:rPr>
          <w:rFonts w:hint="eastAsia" w:ascii="宋体" w:hAnsi="宋体" w:cs="微软雅黑"/>
          <w:b/>
          <w:i w:val="0"/>
          <w:caps w:val="0"/>
          <w:color w:val="000000"/>
          <w:spacing w:val="0"/>
          <w:w w:val="100"/>
          <w:sz w:val="30"/>
          <w:szCs w:val="30"/>
        </w:rPr>
        <w:t>裁判员</w:t>
      </w:r>
    </w:p>
    <w:p>
      <w:pPr>
        <w:snapToGrid/>
        <w:spacing w:before="0" w:beforeAutospacing="0" w:after="0" w:afterAutospacing="0" w:line="240" w:lineRule="auto"/>
        <w:jc w:val="left"/>
        <w:textAlignment w:val="baseline"/>
        <w:rPr>
          <w:rFonts w:hint="eastAsia" w:ascii="宋体" w:hAnsi="宋体" w:cs="Times New Roman" w:eastAsiaTheme="minorEastAsia"/>
          <w:b w:val="0"/>
          <w:i w:val="0"/>
          <w:caps w:val="0"/>
          <w:spacing w:val="0"/>
          <w:w w:val="100"/>
          <w:sz w:val="28"/>
          <w:szCs w:val="28"/>
          <w:lang w:eastAsia="zh-CN"/>
        </w:rPr>
      </w:pPr>
      <w:r>
        <w:rPr>
          <w:rFonts w:hint="eastAsia" w:ascii="宋体" w:hAnsi="宋体" w:cs="Times New Roman"/>
          <w:b/>
          <w:i w:val="0"/>
          <w:caps w:val="0"/>
          <w:spacing w:val="0"/>
          <w:w w:val="100"/>
          <w:sz w:val="28"/>
          <w:szCs w:val="28"/>
        </w:rPr>
        <w:t>裁判长：</w:t>
      </w:r>
      <w:r>
        <w:rPr>
          <w:rFonts w:hint="eastAsia" w:ascii="宋体" w:hAnsi="宋体" w:cs="Times New Roman"/>
          <w:b w:val="0"/>
          <w:i w:val="0"/>
          <w:caps w:val="0"/>
          <w:spacing w:val="0"/>
          <w:w w:val="100"/>
          <w:sz w:val="28"/>
          <w:szCs w:val="28"/>
          <w:lang w:val="en-US" w:eastAsia="zh-CN"/>
        </w:rPr>
        <w:t>谢干琪</w:t>
      </w:r>
    </w:p>
    <w:p>
      <w:pPr>
        <w:snapToGrid/>
        <w:spacing w:before="0" w:beforeAutospacing="0" w:after="0" w:afterAutospacing="0" w:line="240" w:lineRule="auto"/>
        <w:jc w:val="left"/>
        <w:textAlignment w:val="baseline"/>
        <w:rPr>
          <w:rFonts w:hint="default" w:ascii="宋体" w:hAnsi="宋体" w:eastAsia="宋体" w:cs="Times New Roman"/>
          <w:b w:val="0"/>
          <w:i w:val="0"/>
          <w:caps w:val="0"/>
          <w:spacing w:val="0"/>
          <w:w w:val="100"/>
          <w:sz w:val="28"/>
          <w:szCs w:val="28"/>
          <w:lang w:val="en-US" w:eastAsia="zh-CN"/>
        </w:rPr>
      </w:pPr>
      <w:r>
        <w:rPr>
          <w:rFonts w:hint="eastAsia" w:ascii="宋体" w:hAnsi="宋体" w:cs="Times New Roman"/>
          <w:b/>
          <w:i w:val="0"/>
          <w:caps w:val="0"/>
          <w:spacing w:val="0"/>
          <w:w w:val="100"/>
          <w:sz w:val="28"/>
          <w:szCs w:val="28"/>
        </w:rPr>
        <w:t>副裁判长：</w:t>
      </w:r>
      <w:r>
        <w:rPr>
          <w:rFonts w:hint="eastAsia" w:ascii="宋体" w:hAnsi="宋体" w:cs="Times New Roman"/>
          <w:b w:val="0"/>
          <w:i w:val="0"/>
          <w:caps w:val="0"/>
          <w:spacing w:val="0"/>
          <w:w w:val="100"/>
          <w:sz w:val="28"/>
          <w:szCs w:val="28"/>
          <w:lang w:val="en-US" w:eastAsia="zh-CN"/>
        </w:rPr>
        <w:t>林文琪</w:t>
      </w:r>
    </w:p>
    <w:p>
      <w:pPr>
        <w:snapToGrid/>
        <w:spacing w:before="0" w:beforeAutospacing="0" w:after="0" w:afterAutospacing="0" w:line="240" w:lineRule="auto"/>
        <w:jc w:val="both"/>
        <w:textAlignment w:val="baseline"/>
        <w:rPr>
          <w:rFonts w:hint="default" w:ascii="宋体" w:hAnsi="宋体" w:cs="宋体" w:eastAsiaTheme="minorEastAsia"/>
          <w:b w:val="0"/>
          <w:bCs/>
          <w:i w:val="0"/>
          <w:caps w:val="0"/>
          <w:spacing w:val="0"/>
          <w:w w:val="100"/>
          <w:sz w:val="40"/>
          <w:szCs w:val="40"/>
          <w:lang w:val="en-US" w:eastAsia="zh-CN"/>
        </w:rPr>
      </w:pPr>
      <w:r>
        <w:rPr>
          <w:rFonts w:hint="eastAsia" w:ascii="宋体" w:hAnsi="宋体" w:cs="Times New Roman"/>
          <w:b/>
          <w:i w:val="0"/>
          <w:caps w:val="0"/>
          <w:spacing w:val="0"/>
          <w:w w:val="100"/>
          <w:sz w:val="28"/>
          <w:szCs w:val="28"/>
        </w:rPr>
        <w:t>裁判员：</w:t>
      </w:r>
      <w:r>
        <w:rPr>
          <w:rFonts w:hint="eastAsia"/>
          <w:b w:val="0"/>
          <w:i w:val="0"/>
          <w:caps w:val="0"/>
          <w:spacing w:val="0"/>
          <w:w w:val="100"/>
          <w:sz w:val="28"/>
          <w:szCs w:val="28"/>
          <w:lang w:val="en-US" w:eastAsia="zh-CN"/>
        </w:rPr>
        <w:t>由足球协会委派</w:t>
      </w:r>
    </w:p>
    <w:p>
      <w:pPr>
        <w:pStyle w:val="16"/>
        <w:ind w:firstLine="1680" w:firstLineChars="700"/>
        <w:rPr>
          <w:rFonts w:ascii="宋体" w:hAnsi="宋体" w:eastAsia="宋体" w:cs="宋体"/>
          <w:kern w:val="0"/>
          <w:sz w:val="24"/>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7"/>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6D28EE"/>
    <w:rsid w:val="00001BCC"/>
    <w:rsid w:val="0004502C"/>
    <w:rsid w:val="0005068B"/>
    <w:rsid w:val="00076670"/>
    <w:rsid w:val="000B6696"/>
    <w:rsid w:val="000C1F5C"/>
    <w:rsid w:val="000D6556"/>
    <w:rsid w:val="00123547"/>
    <w:rsid w:val="00123750"/>
    <w:rsid w:val="00132FB4"/>
    <w:rsid w:val="0015161F"/>
    <w:rsid w:val="00156EDE"/>
    <w:rsid w:val="001A3F5A"/>
    <w:rsid w:val="001B49F0"/>
    <w:rsid w:val="001B52B6"/>
    <w:rsid w:val="001E679A"/>
    <w:rsid w:val="001F1D11"/>
    <w:rsid w:val="00223062"/>
    <w:rsid w:val="00225229"/>
    <w:rsid w:val="002443FC"/>
    <w:rsid w:val="00282CED"/>
    <w:rsid w:val="002917DC"/>
    <w:rsid w:val="002D01E3"/>
    <w:rsid w:val="002D1A0D"/>
    <w:rsid w:val="002D4D40"/>
    <w:rsid w:val="002F462F"/>
    <w:rsid w:val="00300BFB"/>
    <w:rsid w:val="00320876"/>
    <w:rsid w:val="00322810"/>
    <w:rsid w:val="00381BB1"/>
    <w:rsid w:val="0039308F"/>
    <w:rsid w:val="00393F88"/>
    <w:rsid w:val="003A4665"/>
    <w:rsid w:val="003E3E41"/>
    <w:rsid w:val="003E5202"/>
    <w:rsid w:val="003F03A7"/>
    <w:rsid w:val="004B7C03"/>
    <w:rsid w:val="004C2010"/>
    <w:rsid w:val="004F0D34"/>
    <w:rsid w:val="00505957"/>
    <w:rsid w:val="00507C3E"/>
    <w:rsid w:val="00566BB7"/>
    <w:rsid w:val="00576420"/>
    <w:rsid w:val="005A5E4B"/>
    <w:rsid w:val="005C1F2D"/>
    <w:rsid w:val="005F1AED"/>
    <w:rsid w:val="00605EA2"/>
    <w:rsid w:val="0061351B"/>
    <w:rsid w:val="00615F45"/>
    <w:rsid w:val="00631BD1"/>
    <w:rsid w:val="006945EA"/>
    <w:rsid w:val="00697407"/>
    <w:rsid w:val="006A48AB"/>
    <w:rsid w:val="007071C4"/>
    <w:rsid w:val="00725E82"/>
    <w:rsid w:val="00730F39"/>
    <w:rsid w:val="007B0572"/>
    <w:rsid w:val="007D1773"/>
    <w:rsid w:val="007D76E0"/>
    <w:rsid w:val="00837296"/>
    <w:rsid w:val="0084337B"/>
    <w:rsid w:val="00863D0A"/>
    <w:rsid w:val="008868F5"/>
    <w:rsid w:val="0089215A"/>
    <w:rsid w:val="008A7735"/>
    <w:rsid w:val="008E6D89"/>
    <w:rsid w:val="008F617A"/>
    <w:rsid w:val="00904336"/>
    <w:rsid w:val="00923E22"/>
    <w:rsid w:val="00936B23"/>
    <w:rsid w:val="00942492"/>
    <w:rsid w:val="00953559"/>
    <w:rsid w:val="009641CB"/>
    <w:rsid w:val="009958D5"/>
    <w:rsid w:val="009C7E1E"/>
    <w:rsid w:val="009F318F"/>
    <w:rsid w:val="00A53E53"/>
    <w:rsid w:val="00A71BCA"/>
    <w:rsid w:val="00A91564"/>
    <w:rsid w:val="00AD4B66"/>
    <w:rsid w:val="00AF2D53"/>
    <w:rsid w:val="00B06B46"/>
    <w:rsid w:val="00B46A0C"/>
    <w:rsid w:val="00B73E2A"/>
    <w:rsid w:val="00B84A32"/>
    <w:rsid w:val="00B948A2"/>
    <w:rsid w:val="00B96C64"/>
    <w:rsid w:val="00BA79CA"/>
    <w:rsid w:val="00BD64FB"/>
    <w:rsid w:val="00BF7C83"/>
    <w:rsid w:val="00C05A51"/>
    <w:rsid w:val="00C1482B"/>
    <w:rsid w:val="00C236C5"/>
    <w:rsid w:val="00C315E5"/>
    <w:rsid w:val="00C47BB6"/>
    <w:rsid w:val="00C57C70"/>
    <w:rsid w:val="00C72A2F"/>
    <w:rsid w:val="00CF108D"/>
    <w:rsid w:val="00D20D1A"/>
    <w:rsid w:val="00D81336"/>
    <w:rsid w:val="00DA74E8"/>
    <w:rsid w:val="00DC5196"/>
    <w:rsid w:val="00DD3AE1"/>
    <w:rsid w:val="00DE532F"/>
    <w:rsid w:val="00DE5528"/>
    <w:rsid w:val="00DF5DCD"/>
    <w:rsid w:val="00DF709A"/>
    <w:rsid w:val="00E00229"/>
    <w:rsid w:val="00E07AA5"/>
    <w:rsid w:val="00E15544"/>
    <w:rsid w:val="00E73035"/>
    <w:rsid w:val="00E90ABC"/>
    <w:rsid w:val="00E93008"/>
    <w:rsid w:val="00E934FC"/>
    <w:rsid w:val="00EA6CBF"/>
    <w:rsid w:val="00EF42AA"/>
    <w:rsid w:val="00F10DCF"/>
    <w:rsid w:val="00F31B79"/>
    <w:rsid w:val="00F3779B"/>
    <w:rsid w:val="00FE12B5"/>
    <w:rsid w:val="00FF182C"/>
    <w:rsid w:val="03F911D0"/>
    <w:rsid w:val="07072675"/>
    <w:rsid w:val="0A387F88"/>
    <w:rsid w:val="0A5F42D1"/>
    <w:rsid w:val="0FBB528E"/>
    <w:rsid w:val="11EE0D5C"/>
    <w:rsid w:val="12412286"/>
    <w:rsid w:val="196D28EE"/>
    <w:rsid w:val="1A075FD6"/>
    <w:rsid w:val="1B510CED"/>
    <w:rsid w:val="1D3C02D0"/>
    <w:rsid w:val="2344784A"/>
    <w:rsid w:val="2AF4176D"/>
    <w:rsid w:val="2B6E54B9"/>
    <w:rsid w:val="35E74AE6"/>
    <w:rsid w:val="3A1966C1"/>
    <w:rsid w:val="46C72022"/>
    <w:rsid w:val="49352772"/>
    <w:rsid w:val="4DAF3715"/>
    <w:rsid w:val="4E9F1F3C"/>
    <w:rsid w:val="56C530D4"/>
    <w:rsid w:val="61276393"/>
    <w:rsid w:val="614E111F"/>
    <w:rsid w:val="6D535020"/>
    <w:rsid w:val="6F550723"/>
    <w:rsid w:val="6FFD3FBC"/>
    <w:rsid w:val="70B451CC"/>
    <w:rsid w:val="71FB318C"/>
    <w:rsid w:val="73CA1296"/>
    <w:rsid w:val="74FC2EBC"/>
    <w:rsid w:val="75D072FC"/>
    <w:rsid w:val="7C181272"/>
    <w:rsid w:val="7D6B0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2"/>
    <w:semiHidden/>
    <w:unhideWhenUsed/>
    <w:qFormat/>
    <w:uiPriority w:val="0"/>
    <w:pPr>
      <w:jc w:val="left"/>
    </w:pPr>
  </w:style>
  <w:style w:type="paragraph" w:styleId="5">
    <w:name w:val="Balloon Text"/>
    <w:basedOn w:val="1"/>
    <w:link w:val="21"/>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Title"/>
    <w:basedOn w:val="1"/>
    <w:next w:val="1"/>
    <w:link w:val="20"/>
    <w:qFormat/>
    <w:uiPriority w:val="0"/>
    <w:pPr>
      <w:spacing w:before="240" w:after="60"/>
      <w:jc w:val="center"/>
      <w:outlineLvl w:val="0"/>
    </w:pPr>
    <w:rPr>
      <w:rFonts w:asciiTheme="majorHAnsi" w:hAnsiTheme="majorHAnsi" w:eastAsiaTheme="majorEastAsia" w:cstheme="majorBidi"/>
      <w:b/>
      <w:bCs/>
      <w:sz w:val="32"/>
      <w:szCs w:val="32"/>
    </w:rPr>
  </w:style>
  <w:style w:type="paragraph" w:styleId="10">
    <w:name w:val="annotation subject"/>
    <w:basedOn w:val="4"/>
    <w:next w:val="4"/>
    <w:link w:val="23"/>
    <w:semiHidden/>
    <w:unhideWhenUsed/>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semiHidden/>
    <w:unhideWhenUsed/>
    <w:qFormat/>
    <w:uiPriority w:val="0"/>
    <w:rPr>
      <w:sz w:val="21"/>
      <w:szCs w:val="21"/>
    </w:rPr>
  </w:style>
  <w:style w:type="paragraph" w:styleId="16">
    <w:name w:val="List Paragraph"/>
    <w:basedOn w:val="1"/>
    <w:qFormat/>
    <w:uiPriority w:val="34"/>
    <w:pPr>
      <w:ind w:firstLine="420" w:firstLineChars="200"/>
    </w:pPr>
  </w:style>
  <w:style w:type="character" w:customStyle="1" w:styleId="17">
    <w:name w:val="页眉 字符"/>
    <w:basedOn w:val="13"/>
    <w:link w:val="7"/>
    <w:qFormat/>
    <w:uiPriority w:val="0"/>
    <w:rPr>
      <w:kern w:val="2"/>
      <w:sz w:val="18"/>
      <w:szCs w:val="18"/>
    </w:rPr>
  </w:style>
  <w:style w:type="character" w:customStyle="1" w:styleId="18">
    <w:name w:val="页脚 字符"/>
    <w:basedOn w:val="13"/>
    <w:link w:val="6"/>
    <w:qFormat/>
    <w:uiPriority w:val="99"/>
    <w:rPr>
      <w:kern w:val="2"/>
      <w:sz w:val="18"/>
      <w:szCs w:val="18"/>
    </w:rPr>
  </w:style>
  <w:style w:type="character" w:customStyle="1" w:styleId="19">
    <w:name w:val="标题 1 字符"/>
    <w:basedOn w:val="13"/>
    <w:link w:val="2"/>
    <w:qFormat/>
    <w:uiPriority w:val="0"/>
    <w:rPr>
      <w:b/>
      <w:bCs/>
      <w:kern w:val="44"/>
      <w:sz w:val="44"/>
      <w:szCs w:val="44"/>
    </w:rPr>
  </w:style>
  <w:style w:type="character" w:customStyle="1" w:styleId="20">
    <w:name w:val="标题 字符"/>
    <w:basedOn w:val="13"/>
    <w:link w:val="9"/>
    <w:qFormat/>
    <w:uiPriority w:val="0"/>
    <w:rPr>
      <w:rFonts w:asciiTheme="majorHAnsi" w:hAnsiTheme="majorHAnsi" w:eastAsiaTheme="majorEastAsia" w:cstheme="majorBidi"/>
      <w:b/>
      <w:bCs/>
      <w:kern w:val="2"/>
      <w:sz w:val="32"/>
      <w:szCs w:val="32"/>
    </w:rPr>
  </w:style>
  <w:style w:type="character" w:customStyle="1" w:styleId="21">
    <w:name w:val="批注框文本 字符"/>
    <w:basedOn w:val="13"/>
    <w:link w:val="5"/>
    <w:qFormat/>
    <w:uiPriority w:val="0"/>
    <w:rPr>
      <w:rFonts w:asciiTheme="minorHAnsi" w:hAnsiTheme="minorHAnsi" w:eastAsiaTheme="minorEastAsia" w:cstheme="minorBidi"/>
      <w:kern w:val="2"/>
      <w:sz w:val="18"/>
      <w:szCs w:val="18"/>
    </w:rPr>
  </w:style>
  <w:style w:type="character" w:customStyle="1" w:styleId="22">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0"/>
    <w:semiHidden/>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48;&#22721;&#30340;&#21608;&#25026;\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E5336-4278-4F2B-885F-A469FAAC2469}">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9</Pages>
  <Words>411</Words>
  <Characters>2343</Characters>
  <Lines>19</Lines>
  <Paragraphs>5</Paragraphs>
  <TotalTime>17</TotalTime>
  <ScaleCrop>false</ScaleCrop>
  <LinksUpToDate>false</LinksUpToDate>
  <CharactersWithSpaces>2749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2020-12-04T15:58:00Z</dcterms:created>
  <dc:creator>隔壁的周懂</dc:creator>
  <cp:lastModifiedBy>李亮</cp:lastModifiedBy>
  <cp:lastPrinted>2020-12-09T15:45:00Z</cp:lastPrinted>
  <dcterms:modified xsi:type="dcterms:W3CDTF">2021-11-21T09:50:00Z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_DocHome">
    <vt:i4>779647703</vt:i4>
  </property>
  <property fmtid="{D5CDD505-2E9C-101B-9397-08002B2CF9AE}" pid="4" name="ICV">
    <vt:lpwstr>2ABE312F1B1A4907A3271DB4477B327A</vt:lpwstr>
  </property>
</Properties>
</file>